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0C" w:rsidRPr="00FA715F" w:rsidRDefault="000B190C" w:rsidP="000B190C">
      <w:pPr>
        <w:jc w:val="center"/>
        <w:rPr>
          <w:rFonts w:ascii="Tahoma" w:hAnsi="Tahoma" w:cs="Tahoma"/>
          <w:b/>
          <w:sz w:val="52"/>
          <w:szCs w:val="40"/>
        </w:rPr>
      </w:pPr>
      <w:r w:rsidRPr="00FA715F">
        <w:rPr>
          <w:rFonts w:ascii="Tahoma" w:eastAsia="Gungsuh" w:hAnsi="Tahoma" w:cs="Tahoma"/>
          <w:b/>
          <w:sz w:val="52"/>
          <w:szCs w:val="40"/>
        </w:rPr>
        <w:t>ΚΩΝΣΤΑΝΤΙΝΟΥΠΟΛΗ</w:t>
      </w:r>
    </w:p>
    <w:p w:rsidR="00FA715F" w:rsidRPr="00FA715F" w:rsidRDefault="000B190C" w:rsidP="00FA715F">
      <w:pPr>
        <w:jc w:val="center"/>
        <w:rPr>
          <w:rFonts w:ascii="Tahoma" w:hAnsi="Tahoma" w:cs="Tahoma"/>
          <w:sz w:val="48"/>
          <w:szCs w:val="36"/>
        </w:rPr>
      </w:pPr>
      <w:r w:rsidRPr="00FA715F">
        <w:rPr>
          <w:rFonts w:ascii="Tahoma" w:hAnsi="Tahoma" w:cs="Tahoma"/>
          <w:sz w:val="48"/>
          <w:szCs w:val="36"/>
        </w:rPr>
        <w:t>απευθείας από Ηράκλειο !!!</w:t>
      </w:r>
    </w:p>
    <w:p w:rsidR="00FA715F" w:rsidRPr="00CB31C1" w:rsidRDefault="00EB6710" w:rsidP="000B190C">
      <w:pPr>
        <w:jc w:val="center"/>
        <w:rPr>
          <w:rFonts w:ascii="Tahoma" w:hAnsi="Tahoma" w:cs="Tahoma"/>
          <w:b/>
          <w:sz w:val="32"/>
          <w:szCs w:val="32"/>
        </w:rPr>
      </w:pPr>
      <w:r w:rsidRPr="00FA715F">
        <w:rPr>
          <w:rFonts w:ascii="Tahoma" w:hAnsi="Tahoma" w:cs="Tahoma"/>
          <w:b/>
          <w:sz w:val="32"/>
          <w:szCs w:val="32"/>
        </w:rPr>
        <w:t>5</w:t>
      </w:r>
      <w:r w:rsidR="000B190C" w:rsidRPr="00FA715F">
        <w:rPr>
          <w:rFonts w:ascii="Tahoma" w:hAnsi="Tahoma" w:cs="Tahoma"/>
          <w:b/>
          <w:sz w:val="32"/>
          <w:szCs w:val="32"/>
        </w:rPr>
        <w:t xml:space="preserve"> ημέρες  </w:t>
      </w:r>
    </w:p>
    <w:p w:rsidR="000B190C" w:rsidRDefault="00FA715F" w:rsidP="000B190C">
      <w:pPr>
        <w:jc w:val="center"/>
        <w:rPr>
          <w:rFonts w:ascii="Tahoma" w:hAnsi="Tahoma" w:cs="Tahoma"/>
          <w:b/>
          <w:sz w:val="32"/>
          <w:szCs w:val="32"/>
        </w:rPr>
      </w:pPr>
      <w:r>
        <w:rPr>
          <w:rFonts w:ascii="Tahoma" w:hAnsi="Tahoma" w:cs="Tahoma"/>
          <w:b/>
          <w:sz w:val="32"/>
          <w:szCs w:val="32"/>
        </w:rPr>
        <w:t xml:space="preserve">ΑΝΑΧΩΡΗΣΗ: </w:t>
      </w:r>
      <w:r w:rsidR="003B34B8" w:rsidRPr="000E5C80">
        <w:rPr>
          <w:rFonts w:ascii="Tahoma" w:hAnsi="Tahoma" w:cs="Tahoma"/>
          <w:b/>
          <w:sz w:val="32"/>
          <w:szCs w:val="32"/>
        </w:rPr>
        <w:t>25</w:t>
      </w:r>
      <w:r w:rsidR="00082048" w:rsidRPr="00FA715F">
        <w:rPr>
          <w:rFonts w:ascii="Tahoma" w:hAnsi="Tahoma" w:cs="Tahoma"/>
          <w:b/>
          <w:sz w:val="32"/>
          <w:szCs w:val="32"/>
        </w:rPr>
        <w:t>/</w:t>
      </w:r>
      <w:r w:rsidRPr="00CB31C1">
        <w:rPr>
          <w:rFonts w:ascii="Tahoma" w:hAnsi="Tahoma" w:cs="Tahoma"/>
          <w:b/>
          <w:sz w:val="32"/>
          <w:szCs w:val="32"/>
        </w:rPr>
        <w:t>0</w:t>
      </w:r>
      <w:r w:rsidR="00CC4637" w:rsidRPr="00F44C8A">
        <w:rPr>
          <w:rFonts w:ascii="Tahoma" w:hAnsi="Tahoma" w:cs="Tahoma"/>
          <w:b/>
          <w:sz w:val="32"/>
          <w:szCs w:val="32"/>
        </w:rPr>
        <w:t>6</w:t>
      </w:r>
      <w:r w:rsidR="00082048" w:rsidRPr="00FA715F">
        <w:rPr>
          <w:rFonts w:ascii="Tahoma" w:hAnsi="Tahoma" w:cs="Tahoma"/>
          <w:b/>
          <w:sz w:val="32"/>
          <w:szCs w:val="32"/>
        </w:rPr>
        <w:t>/202</w:t>
      </w:r>
      <w:r w:rsidRPr="00CB31C1">
        <w:rPr>
          <w:rFonts w:ascii="Tahoma" w:hAnsi="Tahoma" w:cs="Tahoma"/>
          <w:b/>
          <w:sz w:val="32"/>
          <w:szCs w:val="32"/>
        </w:rPr>
        <w:t>6</w:t>
      </w:r>
      <w:r w:rsidR="00CC4637">
        <w:rPr>
          <w:rFonts w:ascii="Tahoma" w:hAnsi="Tahoma" w:cs="Tahoma"/>
          <w:b/>
          <w:sz w:val="32"/>
          <w:szCs w:val="32"/>
        </w:rPr>
        <w:t>- 2</w:t>
      </w:r>
      <w:r w:rsidR="003B34B8" w:rsidRPr="000E5C80">
        <w:rPr>
          <w:rFonts w:ascii="Tahoma" w:hAnsi="Tahoma" w:cs="Tahoma"/>
          <w:b/>
          <w:sz w:val="32"/>
          <w:szCs w:val="32"/>
        </w:rPr>
        <w:t>9</w:t>
      </w:r>
      <w:r>
        <w:rPr>
          <w:rFonts w:ascii="Tahoma" w:hAnsi="Tahoma" w:cs="Tahoma"/>
          <w:b/>
          <w:sz w:val="32"/>
          <w:szCs w:val="32"/>
        </w:rPr>
        <w:t>/0</w:t>
      </w:r>
      <w:r w:rsidR="00CC4637" w:rsidRPr="00F44C8A">
        <w:rPr>
          <w:rFonts w:ascii="Tahoma" w:hAnsi="Tahoma" w:cs="Tahoma"/>
          <w:b/>
          <w:sz w:val="32"/>
          <w:szCs w:val="32"/>
        </w:rPr>
        <w:t>6</w:t>
      </w:r>
      <w:r>
        <w:rPr>
          <w:rFonts w:ascii="Tahoma" w:hAnsi="Tahoma" w:cs="Tahoma"/>
          <w:b/>
          <w:sz w:val="32"/>
          <w:szCs w:val="32"/>
        </w:rPr>
        <w:t>/2026</w:t>
      </w:r>
    </w:p>
    <w:p w:rsidR="00FA715F" w:rsidRPr="00FA715F" w:rsidRDefault="00F44C8A" w:rsidP="00F44C8A">
      <w:pPr>
        <w:tabs>
          <w:tab w:val="left" w:pos="6023"/>
        </w:tabs>
        <w:rPr>
          <w:rFonts w:ascii="Tahoma" w:hAnsi="Tahoma" w:cs="Tahoma"/>
          <w:b/>
          <w:sz w:val="32"/>
          <w:szCs w:val="32"/>
        </w:rPr>
      </w:pPr>
      <w:r>
        <w:rPr>
          <w:rFonts w:ascii="Tahoma" w:hAnsi="Tahoma" w:cs="Tahoma"/>
          <w:b/>
          <w:sz w:val="32"/>
          <w:szCs w:val="32"/>
        </w:rPr>
        <w:tab/>
      </w:r>
    </w:p>
    <w:p w:rsidR="000B190C" w:rsidRPr="00FA715F" w:rsidRDefault="000B190C" w:rsidP="000B190C">
      <w:pPr>
        <w:jc w:val="center"/>
        <w:rPr>
          <w:rFonts w:ascii="Tahoma" w:hAnsi="Tahoma" w:cs="Tahoma"/>
          <w:b/>
          <w:sz w:val="32"/>
          <w:szCs w:val="32"/>
        </w:rPr>
      </w:pPr>
      <w:r w:rsidRPr="00FA715F">
        <w:rPr>
          <w:rFonts w:ascii="Tahoma" w:hAnsi="Tahoma" w:cs="Tahoma"/>
          <w:b/>
          <w:sz w:val="32"/>
          <w:szCs w:val="32"/>
        </w:rPr>
        <w:t>Τελική τιμή !! Με φόρους αεροδρομίων, κρουαζιέρα Βοσπόρου και Πριγκηπόνησα</w:t>
      </w:r>
    </w:p>
    <w:p w:rsidR="000B190C" w:rsidRPr="00FA715F" w:rsidRDefault="000B190C" w:rsidP="000B190C">
      <w:pPr>
        <w:jc w:val="both"/>
        <w:rPr>
          <w:rFonts w:ascii="Tahoma" w:hAnsi="Tahoma" w:cs="Tahoma"/>
          <w:b/>
          <w:bCs/>
        </w:rPr>
      </w:pPr>
    </w:p>
    <w:p w:rsidR="000B190C" w:rsidRPr="00F44C8A" w:rsidRDefault="000B190C" w:rsidP="000B190C">
      <w:pPr>
        <w:jc w:val="both"/>
        <w:rPr>
          <w:rFonts w:ascii="Tahoma" w:eastAsia="Calibri" w:hAnsi="Tahoma" w:cs="Tahoma"/>
          <w:b/>
          <w:bCs/>
          <w:sz w:val="24"/>
          <w:szCs w:val="24"/>
          <w:u w:val="single"/>
        </w:rPr>
      </w:pPr>
      <w:r w:rsidRPr="00C104BF">
        <w:rPr>
          <w:rFonts w:ascii="Tahoma" w:hAnsi="Tahoma" w:cs="Tahoma"/>
          <w:b/>
          <w:bCs/>
          <w:sz w:val="24"/>
          <w:szCs w:val="24"/>
          <w:u w:val="single"/>
        </w:rPr>
        <w:t>1</w:t>
      </w:r>
      <w:r w:rsidRPr="00C104BF">
        <w:rPr>
          <w:rFonts w:ascii="Tahoma" w:hAnsi="Tahoma" w:cs="Tahoma"/>
          <w:b/>
          <w:bCs/>
          <w:sz w:val="24"/>
          <w:szCs w:val="24"/>
          <w:u w:val="single"/>
          <w:vertAlign w:val="superscript"/>
        </w:rPr>
        <w:t>η</w:t>
      </w:r>
      <w:r w:rsidRPr="00C104BF">
        <w:rPr>
          <w:rFonts w:ascii="Tahoma" w:hAnsi="Tahoma" w:cs="Tahoma"/>
          <w:b/>
          <w:bCs/>
          <w:sz w:val="24"/>
          <w:szCs w:val="24"/>
          <w:u w:val="single"/>
        </w:rPr>
        <w:t xml:space="preserve"> ημέρα </w:t>
      </w:r>
      <w:r w:rsidR="00924C89" w:rsidRPr="00C104BF">
        <w:rPr>
          <w:rFonts w:ascii="Tahoma" w:hAnsi="Tahoma" w:cs="Tahoma"/>
          <w:b/>
          <w:bCs/>
          <w:sz w:val="24"/>
          <w:szCs w:val="24"/>
          <w:u w:val="single"/>
        </w:rPr>
        <w:t>1</w:t>
      </w:r>
      <w:r w:rsidR="00CC4637" w:rsidRPr="00CC4637">
        <w:rPr>
          <w:rFonts w:ascii="Tahoma" w:hAnsi="Tahoma" w:cs="Tahoma"/>
          <w:b/>
          <w:bCs/>
          <w:sz w:val="24"/>
          <w:szCs w:val="24"/>
          <w:u w:val="single"/>
        </w:rPr>
        <w:t>8</w:t>
      </w:r>
      <w:r w:rsidR="00924C89" w:rsidRPr="00C104BF">
        <w:rPr>
          <w:rFonts w:ascii="Tahoma" w:hAnsi="Tahoma" w:cs="Tahoma"/>
          <w:b/>
          <w:bCs/>
          <w:sz w:val="24"/>
          <w:szCs w:val="24"/>
          <w:u w:val="single"/>
        </w:rPr>
        <w:t>/0</w:t>
      </w:r>
      <w:r w:rsidR="00CC4637" w:rsidRPr="00CC4637">
        <w:rPr>
          <w:rFonts w:ascii="Tahoma" w:hAnsi="Tahoma" w:cs="Tahoma"/>
          <w:b/>
          <w:bCs/>
          <w:sz w:val="24"/>
          <w:szCs w:val="24"/>
          <w:u w:val="single"/>
        </w:rPr>
        <w:t>6</w:t>
      </w:r>
      <w:r w:rsidR="00924C89" w:rsidRPr="00C104BF">
        <w:rPr>
          <w:rFonts w:ascii="Tahoma" w:hAnsi="Tahoma" w:cs="Tahoma"/>
          <w:b/>
          <w:bCs/>
          <w:sz w:val="24"/>
          <w:szCs w:val="24"/>
          <w:u w:val="single"/>
        </w:rPr>
        <w:t>/2026</w:t>
      </w:r>
      <w:r w:rsidR="003C4FA6" w:rsidRPr="00C104BF">
        <w:rPr>
          <w:rFonts w:ascii="Tahoma" w:hAnsi="Tahoma" w:cs="Tahoma"/>
          <w:b/>
          <w:bCs/>
          <w:sz w:val="24"/>
          <w:szCs w:val="24"/>
          <w:u w:val="single"/>
        </w:rPr>
        <w:t xml:space="preserve"> </w:t>
      </w:r>
      <w:r w:rsidRPr="00C104BF">
        <w:rPr>
          <w:rFonts w:ascii="Tahoma" w:hAnsi="Tahoma" w:cs="Tahoma"/>
          <w:b/>
          <w:bCs/>
          <w:sz w:val="24"/>
          <w:szCs w:val="24"/>
          <w:u w:val="single"/>
        </w:rPr>
        <w:t>: ΗΡΑΚΛΕΙΟ</w:t>
      </w:r>
      <w:r w:rsidR="00CC4637">
        <w:rPr>
          <w:rFonts w:ascii="Tahoma" w:eastAsia="Calibri" w:hAnsi="Tahoma" w:cs="Tahoma"/>
          <w:b/>
          <w:bCs/>
          <w:sz w:val="24"/>
          <w:szCs w:val="24"/>
          <w:u w:val="single"/>
        </w:rPr>
        <w:t xml:space="preserve"> – ΚΩΝΣΤΑΝΤΙΝΟΥΠΟΛΗ (ξενάγηση)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Συγκέντρωση</w:t>
      </w:r>
      <w:r w:rsidR="00371073" w:rsidRPr="00C104BF">
        <w:rPr>
          <w:rFonts w:ascii="Tahoma" w:hAnsi="Tahoma" w:cs="Tahoma"/>
        </w:rPr>
        <w:t xml:space="preserve"> στο </w:t>
      </w:r>
      <w:r w:rsidRPr="00C104BF">
        <w:rPr>
          <w:rFonts w:ascii="Tahoma" w:hAnsi="Tahoma" w:cs="Tahoma"/>
        </w:rPr>
        <w:t>αεροδρόμιο του Ηρακλείου και πτήση για Κωνσταντινούπολη.  Άφιξη, συνάντηση με τον αρχηγό μας και επιβίβαση στο λεωφορείο.  Ακολουθεί περιήγηση της πόλης. Ιστορική, μοντέρνα, παραδοσιακή – είναι πολλές πόλεις σε μία! Άλλωστε, αυτό είναι που την κάνει γοητευτική: ο μοναδικός τρόπος που συνδυάζει τα ευρωπαϊκά με τα ασιατικά στοιχεία. Ατμοσφαιρική από τη μία, με ένα μυστηριώδες πέπλο ιστορίας, ακουσμάτων και γεύσεων, αλλά με σύγχρονο χαρακτήρα που εξελίσσεται με ταχείς ρυθμούς από την άλλη.  Η ενέργειά της απλώνεται ανάμεσα στον Κεράτιο κόλπο και στη θάλασσα του Μαρμαρά. Ελληνικές εκκλησίες, ο Πύργος του Γαλατά, τεμένη, οι γέφυρες του Βοσπόρου που ενώνουν την Ευρώπη με την Ασία και τα εγκαταλειμμένα σπίτια με την καταπληκτική αρχιτεκτονική, συνθέτουν τις πτυχές αυτής της πολυδιάστατης πόλης.  Η πρώτη μας επίσκεψη θα είναι στο Παλάτι «</w:t>
      </w:r>
      <w:r w:rsidRPr="00C104BF">
        <w:rPr>
          <w:rFonts w:ascii="Tahoma" w:hAnsi="Tahoma" w:cs="Tahoma"/>
          <w:b/>
        </w:rPr>
        <w:t>Ντολμά Μπαχτσέ</w:t>
      </w:r>
      <w:r w:rsidRPr="00C104BF">
        <w:rPr>
          <w:rFonts w:ascii="Tahoma" w:hAnsi="Tahoma" w:cs="Tahoma"/>
        </w:rPr>
        <w:t>», (Dolmabahce Saray), τόπος προσκυνήματος για τους φανατικούς κεμαλιστές, μιας και ο Κεμάλ Αττατούρκ άφησε εδώ την τελευταία του πνοή, το 1938. Εδώ θα θαυμάσετε τον μεγαλύτερο πολυέλαιο στον κόσμο, τα αμύθητης αξίας χαλιά και τους πίνακες, τα μοναδικά αντικείμενα που κοσμούν τις αίθουσες και φυσικά θα έχετε την ευκαιρία να επισκεφθείτε όλες τις αίθουσες του παλατιού. Θα σας καταπλήξουν οι εξωτερικοί χώροι του παλατιού, ιδ</w:t>
      </w:r>
      <w:r w:rsidR="00CC4637">
        <w:rPr>
          <w:rFonts w:ascii="Tahoma" w:hAnsi="Tahoma" w:cs="Tahoma"/>
        </w:rPr>
        <w:t>ίως στην έξοδο προς τον Βόσπορο</w:t>
      </w:r>
      <w:r w:rsidRPr="00C104BF">
        <w:rPr>
          <w:rFonts w:ascii="Tahoma" w:hAnsi="Tahoma" w:cs="Tahoma"/>
        </w:rPr>
        <w:t>.  Τακτοποίηση στο ξενοδοχείο μας.  Διαν/ση.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pStyle w:val="Web"/>
        <w:shd w:val="clear" w:color="auto" w:fill="FFFFFF"/>
        <w:spacing w:before="0" w:beforeAutospacing="0" w:after="0" w:afterAutospacing="0"/>
        <w:jc w:val="both"/>
        <w:rPr>
          <w:rFonts w:ascii="Tahoma" w:eastAsia="Calibri" w:hAnsi="Tahoma" w:cs="Tahoma"/>
          <w:b/>
          <w:bCs/>
          <w:u w:val="single"/>
        </w:rPr>
      </w:pPr>
      <w:r w:rsidRPr="00C104BF">
        <w:rPr>
          <w:rFonts w:ascii="Tahoma" w:eastAsia="Calibri" w:hAnsi="Tahoma" w:cs="Tahoma"/>
          <w:b/>
          <w:bCs/>
          <w:u w:val="single"/>
        </w:rPr>
        <w:t>2</w:t>
      </w:r>
      <w:r w:rsidRPr="00C104BF">
        <w:rPr>
          <w:rFonts w:ascii="Tahoma" w:eastAsia="Calibri" w:hAnsi="Tahoma" w:cs="Tahoma"/>
          <w:b/>
          <w:bCs/>
          <w:u w:val="single"/>
          <w:vertAlign w:val="superscript"/>
        </w:rPr>
        <w:t>η</w:t>
      </w:r>
      <w:r w:rsidRPr="00C104BF">
        <w:rPr>
          <w:rFonts w:ascii="Tahoma" w:eastAsia="Calibri" w:hAnsi="Tahoma" w:cs="Tahoma"/>
          <w:b/>
          <w:bCs/>
          <w:u w:val="single"/>
        </w:rPr>
        <w:t xml:space="preserve"> ημέρα </w:t>
      </w:r>
      <w:r w:rsidR="00CC4637" w:rsidRPr="00F44C8A">
        <w:rPr>
          <w:rFonts w:ascii="Tahoma" w:eastAsia="Calibri" w:hAnsi="Tahoma" w:cs="Tahoma"/>
          <w:b/>
          <w:bCs/>
          <w:u w:val="single"/>
        </w:rPr>
        <w:t>19</w:t>
      </w:r>
      <w:r w:rsidR="00CC4637">
        <w:rPr>
          <w:rFonts w:ascii="Tahoma" w:eastAsia="Calibri" w:hAnsi="Tahoma" w:cs="Tahoma"/>
          <w:b/>
          <w:bCs/>
          <w:u w:val="single"/>
        </w:rPr>
        <w:t>/0</w:t>
      </w:r>
      <w:r w:rsidR="00CC4637" w:rsidRPr="00F44C8A">
        <w:rPr>
          <w:rFonts w:ascii="Tahoma" w:eastAsia="Calibri" w:hAnsi="Tahoma" w:cs="Tahoma"/>
          <w:b/>
          <w:bCs/>
          <w:u w:val="single"/>
        </w:rPr>
        <w:t>6</w:t>
      </w:r>
      <w:r w:rsidR="00924C89" w:rsidRPr="00C104BF">
        <w:rPr>
          <w:rFonts w:ascii="Tahoma" w:eastAsia="Calibri" w:hAnsi="Tahoma" w:cs="Tahoma"/>
          <w:b/>
          <w:bCs/>
          <w:u w:val="single"/>
        </w:rPr>
        <w:t>/2026</w:t>
      </w:r>
      <w:r w:rsidRPr="00C104BF">
        <w:rPr>
          <w:rFonts w:ascii="Tahoma" w:eastAsia="Calibri" w:hAnsi="Tahoma" w:cs="Tahoma"/>
          <w:b/>
          <w:bCs/>
          <w:u w:val="single"/>
        </w:rPr>
        <w:t xml:space="preserve">: ΚΩΝΣΤΑΝΤΙΝΟΥΠΟΛΗ (ξενάγηση) </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 xml:space="preserve">Τη σημερινή ημέρα αφού προγευματίσουμε, συνεχίζουμε την ξενάγηση της Πόλης.  Ξεκινάμε με το Αρχιτεκτονικό επίτευγμα, την εκκλησία-θρύλο, τη μεγαλόπρεπη </w:t>
      </w:r>
      <w:r w:rsidRPr="00C104BF">
        <w:rPr>
          <w:rFonts w:ascii="Tahoma" w:hAnsi="Tahoma" w:cs="Tahoma"/>
          <w:b/>
        </w:rPr>
        <w:t>Αγιά Σοφιά</w:t>
      </w:r>
      <w:r w:rsidRPr="00C104BF">
        <w:rPr>
          <w:rFonts w:ascii="Tahoma" w:hAnsi="Tahoma" w:cs="Tahoma"/>
        </w:rPr>
        <w:t xml:space="preserve"> που στέκει επιβλητική, δίνοντάς μας μοναδικές συγκινήσεις.  Στη συνέχεια θα επισκεφθούμε το τζαμί του σουλτάνου Αχμέτ, το ξακουστό «</w:t>
      </w:r>
      <w:r w:rsidRPr="00C104BF">
        <w:rPr>
          <w:rFonts w:ascii="Tahoma" w:hAnsi="Tahoma" w:cs="Tahoma"/>
          <w:b/>
        </w:rPr>
        <w:t>Μπλε Τζαμί</w:t>
      </w:r>
      <w:r w:rsidRPr="00C104BF">
        <w:rPr>
          <w:rFonts w:ascii="Tahoma" w:hAnsi="Tahoma" w:cs="Tahoma"/>
        </w:rPr>
        <w:t xml:space="preserve">», (Soultanahmet Sarayi), από το χρώμα που κυριαρχεί στη λαμπερή μωσαϊκή διακόσμηση.  Ακριβώς μπροστά στην πλατεία του Σουλτάν Αχμέτ, διακρίνονται τα απομεινάρια του </w:t>
      </w:r>
      <w:r w:rsidRPr="00C104BF">
        <w:rPr>
          <w:rFonts w:ascii="Tahoma" w:hAnsi="Tahoma" w:cs="Tahoma"/>
          <w:b/>
        </w:rPr>
        <w:t>Ιπποδρόμου</w:t>
      </w:r>
      <w:r w:rsidRPr="00C104BF">
        <w:rPr>
          <w:rFonts w:ascii="Tahoma" w:hAnsi="Tahoma" w:cs="Tahoma"/>
        </w:rPr>
        <w:t xml:space="preserve">, με τον Χάλκινο Τρίποδα των Δελφών, τη στήλη του Κων/νου Πορφυρογέννητου και τον Οβελίσκο του Θεοδοσίου, που μαρτυρούν το ένδοξο παρελθόν της Πόλης. Συνεχίζουμε με το παλάτι των Σουλτάνων, </w:t>
      </w:r>
      <w:r w:rsidRPr="00C104BF">
        <w:rPr>
          <w:rFonts w:ascii="Tahoma" w:hAnsi="Tahoma" w:cs="Tahoma"/>
          <w:b/>
        </w:rPr>
        <w:t>Τοπ Καπί</w:t>
      </w:r>
      <w:r w:rsidRPr="00C104BF">
        <w:rPr>
          <w:rFonts w:ascii="Tahoma" w:hAnsi="Tahoma" w:cs="Tahoma"/>
        </w:rPr>
        <w:t>, (Topk</w:t>
      </w:r>
      <w:r w:rsidRPr="00C104BF">
        <w:rPr>
          <w:rFonts w:ascii="Tahoma" w:hAnsi="Tahoma" w:cs="Tahoma"/>
          <w:lang w:val="en-US"/>
        </w:rPr>
        <w:t>a</w:t>
      </w:r>
      <w:r w:rsidRPr="00C104BF">
        <w:rPr>
          <w:rFonts w:ascii="Tahoma" w:hAnsi="Tahoma" w:cs="Tahoma"/>
        </w:rPr>
        <w:t xml:space="preserve">pi Saray) σημερινό μουσείο, το οποίο θα επισκεφθούμε για να θαυμάσουμε τους πολύτιμους θησαυρούς που φιλοξενεί αλλά και να απολαύσουμε τη μοναδική θέα προς το Βόσπορο. Συνεχίζουμε την ξενάγησή μας με το Παλάτι Γερμπατάν ή αλλιώς Βασιλική Στέρνα του Ιουστινιανού (Sarnic), με τους 336 κίονες Κορινθιακού και Δωρικού ρυθμού. Η ατμόσφαιρα θα σας αφήσει άφωνους. Εκεί θα έχουμε την ευκαιρία να θαυμάσουμε και τις μέδουσες, που σύμφωνα με τη μυθολογία προστάτευαν σημαντικά μέρη, μετατρέποντας όσους τις κοίταζαν σε πέτρα. Για τον λόγο αυτό έχουν τοποθετηθεί στη στέρνα.  Τέλος θα μεταφερθούμε στην Αρχιεπισκοπή της Κωνσταντινουπόλεως, το </w:t>
      </w:r>
      <w:r w:rsidRPr="00C104BF">
        <w:rPr>
          <w:rFonts w:ascii="Tahoma" w:hAnsi="Tahoma" w:cs="Tahoma"/>
          <w:b/>
        </w:rPr>
        <w:t>Οικουμενικό Πατριαρχείο</w:t>
      </w:r>
      <w:r w:rsidRPr="00C104BF">
        <w:rPr>
          <w:rFonts w:ascii="Tahoma" w:hAnsi="Tahoma" w:cs="Tahoma"/>
        </w:rPr>
        <w:t>.  Επιστροφή στο ξενοδοχείο.  Διανυκτέρευση.</w:t>
      </w:r>
    </w:p>
    <w:p w:rsidR="00FA715F" w:rsidRPr="00C104BF" w:rsidRDefault="00FA715F"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pStyle w:val="Web"/>
        <w:shd w:val="clear" w:color="auto" w:fill="FFFFFF"/>
        <w:spacing w:before="0" w:beforeAutospacing="0" w:after="0" w:afterAutospacing="0"/>
        <w:jc w:val="both"/>
        <w:rPr>
          <w:rFonts w:ascii="Tahoma" w:eastAsia="Calibri" w:hAnsi="Tahoma" w:cs="Tahoma"/>
          <w:b/>
          <w:bCs/>
        </w:rPr>
      </w:pPr>
      <w:r w:rsidRPr="00C104BF">
        <w:rPr>
          <w:rFonts w:ascii="Tahoma" w:eastAsia="Calibri" w:hAnsi="Tahoma" w:cs="Tahoma"/>
          <w:b/>
          <w:bCs/>
        </w:rPr>
        <w:t>3</w:t>
      </w:r>
      <w:r w:rsidRPr="00C104BF">
        <w:rPr>
          <w:rFonts w:ascii="Tahoma" w:eastAsia="Calibri" w:hAnsi="Tahoma" w:cs="Tahoma"/>
          <w:b/>
          <w:bCs/>
          <w:vertAlign w:val="superscript"/>
        </w:rPr>
        <w:t>η</w:t>
      </w:r>
      <w:r w:rsidRPr="00C104BF">
        <w:rPr>
          <w:rFonts w:ascii="Tahoma" w:eastAsia="Calibri" w:hAnsi="Tahoma" w:cs="Tahoma"/>
          <w:b/>
          <w:bCs/>
        </w:rPr>
        <w:t xml:space="preserve"> ημέρα </w:t>
      </w:r>
      <w:r w:rsidR="00924C89" w:rsidRPr="00C104BF">
        <w:rPr>
          <w:rFonts w:ascii="Tahoma" w:eastAsia="Calibri" w:hAnsi="Tahoma" w:cs="Tahoma"/>
          <w:b/>
          <w:bCs/>
        </w:rPr>
        <w:t>2</w:t>
      </w:r>
      <w:r w:rsidR="00CC4637" w:rsidRPr="00CC4637">
        <w:rPr>
          <w:rFonts w:ascii="Tahoma" w:eastAsia="Calibri" w:hAnsi="Tahoma" w:cs="Tahoma"/>
          <w:b/>
          <w:bCs/>
        </w:rPr>
        <w:t>0</w:t>
      </w:r>
      <w:r w:rsidR="00924C89" w:rsidRPr="00C104BF">
        <w:rPr>
          <w:rFonts w:ascii="Tahoma" w:eastAsia="Calibri" w:hAnsi="Tahoma" w:cs="Tahoma"/>
          <w:b/>
          <w:bCs/>
        </w:rPr>
        <w:t>/0</w:t>
      </w:r>
      <w:r w:rsidR="00CC4637" w:rsidRPr="00CC4637">
        <w:rPr>
          <w:rFonts w:ascii="Tahoma" w:eastAsia="Calibri" w:hAnsi="Tahoma" w:cs="Tahoma"/>
          <w:b/>
          <w:bCs/>
        </w:rPr>
        <w:t>6</w:t>
      </w:r>
      <w:r w:rsidR="00924C89" w:rsidRPr="00C104BF">
        <w:rPr>
          <w:rFonts w:ascii="Tahoma" w:eastAsia="Calibri" w:hAnsi="Tahoma" w:cs="Tahoma"/>
          <w:b/>
          <w:bCs/>
        </w:rPr>
        <w:t>/2026</w:t>
      </w:r>
      <w:r w:rsidRPr="00C104BF">
        <w:rPr>
          <w:rFonts w:ascii="Tahoma" w:eastAsia="Calibri" w:hAnsi="Tahoma" w:cs="Tahoma"/>
          <w:b/>
          <w:bCs/>
        </w:rPr>
        <w:t>: ΠΡΙΓΚΗΠΟΝΗΣΑ – ΣΚΕΠΑΣΤΗ ΑΓΟΡΑ</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 xml:space="preserve">Πρόγευμα στο ξενοδοχείο και αναχώρηση για το λιμάνι όπου θα επιβιβαστούμε σε πλοίο για να επισκεφθούμε τα Πριγκηπόνησα. Η πρώτη στάση μας θα γίνει στη Χάλκη με την περίφημη Θεολογική Σχολή και την Ιερά Μονή της Αγίας Τριάδας στο λόφο της Ελπίδας. Στη συνέχεια θα επισκεφθούμε την Πρίγκηπο, όπου και θα κάνουμε βόλτα με τις παραδοσιακές άμαξες το γύρο του νησιού.  Χρόνος ελεύθερος για φαγητό και επιστροφή στην Πόλη.  Μεταφορά στο πολύβουο </w:t>
      </w:r>
      <w:r w:rsidRPr="00C104BF">
        <w:rPr>
          <w:rFonts w:ascii="Tahoma" w:hAnsi="Tahoma" w:cs="Tahoma"/>
          <w:b/>
        </w:rPr>
        <w:t>Σκεπαστό Παζάρι</w:t>
      </w:r>
      <w:r w:rsidRPr="00C104BF">
        <w:rPr>
          <w:rFonts w:ascii="Tahoma" w:hAnsi="Tahoma" w:cs="Tahoma"/>
        </w:rPr>
        <w:t xml:space="preserve"> με τα 5.000 μαγαζάκια, το γραφικό «Καπαλί Τσαρσί». Εκεί θα βρείτε ότι μπορεί να βάλει ο νους σας και θα  γνωρίσετε μια άλλη χαρακτηριστική όψη της πόλης. Επιστροφή στο ξενοδοχείο.  Ξεκούραση.  Διανυκτέρευση.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jc w:val="both"/>
        <w:rPr>
          <w:rFonts w:ascii="Tahoma" w:eastAsia="Calibri" w:hAnsi="Tahoma" w:cs="Tahoma"/>
          <w:b/>
          <w:bCs/>
          <w:sz w:val="24"/>
          <w:szCs w:val="24"/>
        </w:rPr>
      </w:pPr>
      <w:r w:rsidRPr="00C104BF">
        <w:rPr>
          <w:rFonts w:ascii="Tahoma" w:hAnsi="Tahoma" w:cs="Tahoma"/>
          <w:b/>
          <w:bCs/>
          <w:sz w:val="24"/>
          <w:szCs w:val="24"/>
        </w:rPr>
        <w:t>4</w:t>
      </w:r>
      <w:r w:rsidRPr="00C104BF">
        <w:rPr>
          <w:rFonts w:ascii="Tahoma" w:eastAsia="Calibri" w:hAnsi="Tahoma" w:cs="Tahoma"/>
          <w:b/>
          <w:bCs/>
          <w:sz w:val="24"/>
          <w:szCs w:val="24"/>
          <w:vertAlign w:val="superscript"/>
        </w:rPr>
        <w:t>η</w:t>
      </w:r>
      <w:r w:rsidRPr="00C104BF">
        <w:rPr>
          <w:rFonts w:ascii="Tahoma" w:eastAsia="Calibri" w:hAnsi="Tahoma" w:cs="Tahoma"/>
          <w:b/>
          <w:bCs/>
          <w:sz w:val="24"/>
          <w:szCs w:val="24"/>
        </w:rPr>
        <w:t xml:space="preserve"> ημέρα </w:t>
      </w:r>
      <w:r w:rsidR="00924C89" w:rsidRPr="00C104BF">
        <w:rPr>
          <w:rFonts w:ascii="Tahoma" w:eastAsia="Calibri" w:hAnsi="Tahoma" w:cs="Tahoma"/>
          <w:b/>
          <w:bCs/>
          <w:sz w:val="24"/>
          <w:szCs w:val="24"/>
        </w:rPr>
        <w:t>2</w:t>
      </w:r>
      <w:r w:rsidR="00CC4637" w:rsidRPr="00F44C8A">
        <w:rPr>
          <w:rFonts w:ascii="Tahoma" w:eastAsia="Calibri" w:hAnsi="Tahoma" w:cs="Tahoma"/>
          <w:b/>
          <w:bCs/>
          <w:sz w:val="24"/>
          <w:szCs w:val="24"/>
        </w:rPr>
        <w:t>1</w:t>
      </w:r>
      <w:r w:rsidR="00CC4637">
        <w:rPr>
          <w:rFonts w:ascii="Tahoma" w:eastAsia="Calibri" w:hAnsi="Tahoma" w:cs="Tahoma"/>
          <w:b/>
          <w:bCs/>
          <w:sz w:val="24"/>
          <w:szCs w:val="24"/>
        </w:rPr>
        <w:t>/0</w:t>
      </w:r>
      <w:r w:rsidR="00CC4637" w:rsidRPr="00F44C8A">
        <w:rPr>
          <w:rFonts w:ascii="Tahoma" w:eastAsia="Calibri" w:hAnsi="Tahoma" w:cs="Tahoma"/>
          <w:b/>
          <w:bCs/>
          <w:sz w:val="24"/>
          <w:szCs w:val="24"/>
        </w:rPr>
        <w:t>6</w:t>
      </w:r>
      <w:r w:rsidR="00924C89" w:rsidRPr="00C104BF">
        <w:rPr>
          <w:rFonts w:ascii="Tahoma" w:eastAsia="Calibri" w:hAnsi="Tahoma" w:cs="Tahoma"/>
          <w:b/>
          <w:bCs/>
          <w:sz w:val="24"/>
          <w:szCs w:val="24"/>
        </w:rPr>
        <w:t>/2026</w:t>
      </w:r>
      <w:r w:rsidRPr="00C104BF">
        <w:rPr>
          <w:rFonts w:ascii="Tahoma" w:eastAsia="Calibri" w:hAnsi="Tahoma" w:cs="Tahoma"/>
          <w:b/>
          <w:bCs/>
          <w:sz w:val="24"/>
          <w:szCs w:val="24"/>
        </w:rPr>
        <w:t>:</w:t>
      </w:r>
      <w:r w:rsidRPr="00C104BF">
        <w:rPr>
          <w:rFonts w:ascii="Tahoma" w:hAnsi="Tahoma" w:cs="Tahoma"/>
          <w:b/>
          <w:bCs/>
          <w:sz w:val="24"/>
          <w:szCs w:val="24"/>
        </w:rPr>
        <w:t xml:space="preserve"> </w:t>
      </w:r>
      <w:r w:rsidRPr="00C104BF">
        <w:rPr>
          <w:rFonts w:ascii="Tahoma" w:eastAsia="Calibri" w:hAnsi="Tahoma" w:cs="Tahoma"/>
          <w:b/>
          <w:bCs/>
          <w:sz w:val="24"/>
          <w:szCs w:val="24"/>
        </w:rPr>
        <w:t xml:space="preserve">ΚΩΝΣΤΑΝΤΙΝΟΥΠΟΛΗ  </w:t>
      </w:r>
    </w:p>
    <w:p w:rsidR="003C4FA6" w:rsidRPr="00C104BF" w:rsidRDefault="000B190C" w:rsidP="000B190C">
      <w:pPr>
        <w:jc w:val="both"/>
        <w:rPr>
          <w:rFonts w:ascii="Tahoma" w:hAnsi="Tahoma" w:cs="Tahoma"/>
          <w:sz w:val="24"/>
          <w:szCs w:val="24"/>
        </w:rPr>
      </w:pPr>
      <w:r w:rsidRPr="00C104BF">
        <w:rPr>
          <w:rFonts w:ascii="Tahoma" w:hAnsi="Tahoma" w:cs="Tahoma"/>
          <w:sz w:val="24"/>
          <w:szCs w:val="24"/>
        </w:rPr>
        <w:t xml:space="preserve">Μετά το πρωινό, </w:t>
      </w:r>
      <w:r w:rsidR="003C4FA6" w:rsidRPr="00C104BF">
        <w:rPr>
          <w:rFonts w:ascii="Tahoma" w:hAnsi="Tahoma" w:cs="Tahoma"/>
          <w:sz w:val="24"/>
          <w:szCs w:val="24"/>
        </w:rPr>
        <w:t xml:space="preserve">αναχωρούμε για </w:t>
      </w:r>
      <w:r w:rsidRPr="00C104BF">
        <w:rPr>
          <w:rFonts w:ascii="Tahoma" w:hAnsi="Tahoma" w:cs="Tahoma"/>
          <w:sz w:val="24"/>
          <w:szCs w:val="24"/>
        </w:rPr>
        <w:t xml:space="preserve">την περιήγησή μας.  Θα περάσουμε τα Θεοδοσιανά τείχη (Istanbul Surlari) και το Επταπύργιο και θα μεταφερθούμε στο </w:t>
      </w:r>
      <w:r w:rsidRPr="00C104BF">
        <w:rPr>
          <w:rFonts w:ascii="Tahoma" w:hAnsi="Tahoma" w:cs="Tahoma"/>
          <w:b/>
          <w:sz w:val="24"/>
          <w:szCs w:val="24"/>
        </w:rPr>
        <w:t>Μπαλουκλή</w:t>
      </w:r>
      <w:r w:rsidRPr="00C104BF">
        <w:rPr>
          <w:rFonts w:ascii="Tahoma" w:hAnsi="Tahoma" w:cs="Tahoma"/>
          <w:sz w:val="24"/>
          <w:szCs w:val="24"/>
        </w:rPr>
        <w:t xml:space="preserve">.  Αφού δούμε την περίφημη αυτή εκκλησία, με τον μύθο με τα μισοτηγανισμένα ψάρια και τους τάφους των Πατριαρχών,  συνεχίζουμε για την Παναγία των Βλαχερνών η οποία μνημονεύεται συχνά στα συναξάρια, εκεί όπου κατά τα  χρόνια της Βυζαντινής Αυτοκρατορίας εκκλησιάζονταν ο βασιλιάς και οι αυλικοί. Στην εκκλησία αυτή εψάλλη  για πρώτη φορά ο Ακάθιστος Ύμνος. Συνεχίζουμε με την περίφημη </w:t>
      </w:r>
      <w:r w:rsidRPr="00C104BF">
        <w:rPr>
          <w:rFonts w:ascii="Tahoma" w:hAnsi="Tahoma" w:cs="Tahoma"/>
          <w:b/>
          <w:sz w:val="24"/>
          <w:szCs w:val="24"/>
        </w:rPr>
        <w:t>Μονή της Χώρας</w:t>
      </w:r>
      <w:r w:rsidRPr="00C104BF">
        <w:rPr>
          <w:rFonts w:ascii="Tahoma" w:hAnsi="Tahoma" w:cs="Tahoma"/>
          <w:sz w:val="24"/>
          <w:szCs w:val="24"/>
        </w:rPr>
        <w:t>, με τα περίφημα Βυζαντινά ψηφιδωτά..</w:t>
      </w:r>
      <w:r w:rsidR="003C4FA6" w:rsidRPr="00C104BF">
        <w:rPr>
          <w:rFonts w:ascii="Tahoma" w:hAnsi="Tahoma" w:cs="Tahoma"/>
          <w:sz w:val="24"/>
          <w:szCs w:val="24"/>
        </w:rPr>
        <w:t xml:space="preserve"> Μεταφορά στο ξενοδοχείο. Διανυκτέρευση. </w:t>
      </w:r>
    </w:p>
    <w:p w:rsidR="003C4FA6" w:rsidRPr="00C104BF" w:rsidRDefault="003C4FA6" w:rsidP="003C4FA6">
      <w:pPr>
        <w:pStyle w:val="Web"/>
        <w:shd w:val="clear" w:color="auto" w:fill="FFFFFF"/>
        <w:spacing w:before="0" w:beforeAutospacing="0" w:after="0" w:afterAutospacing="0"/>
        <w:jc w:val="both"/>
        <w:rPr>
          <w:rFonts w:ascii="Tahoma" w:hAnsi="Tahoma" w:cs="Tahoma"/>
        </w:rPr>
      </w:pPr>
    </w:p>
    <w:p w:rsidR="003C4FA6" w:rsidRPr="00C104BF" w:rsidRDefault="003C4FA6" w:rsidP="003C4FA6">
      <w:pPr>
        <w:jc w:val="both"/>
        <w:rPr>
          <w:rFonts w:ascii="Tahoma" w:eastAsia="Calibri" w:hAnsi="Tahoma" w:cs="Tahoma"/>
          <w:b/>
          <w:bCs/>
          <w:sz w:val="24"/>
          <w:szCs w:val="24"/>
        </w:rPr>
      </w:pPr>
      <w:r w:rsidRPr="00C104BF">
        <w:rPr>
          <w:rFonts w:ascii="Tahoma" w:hAnsi="Tahoma" w:cs="Tahoma"/>
          <w:b/>
          <w:bCs/>
          <w:sz w:val="24"/>
          <w:szCs w:val="24"/>
        </w:rPr>
        <w:t>5</w:t>
      </w:r>
      <w:r w:rsidRPr="00C104BF">
        <w:rPr>
          <w:rFonts w:ascii="Tahoma" w:eastAsia="Calibri" w:hAnsi="Tahoma" w:cs="Tahoma"/>
          <w:b/>
          <w:bCs/>
          <w:sz w:val="24"/>
          <w:szCs w:val="24"/>
          <w:vertAlign w:val="superscript"/>
        </w:rPr>
        <w:t>η</w:t>
      </w:r>
      <w:r w:rsidRPr="00C104BF">
        <w:rPr>
          <w:rFonts w:ascii="Tahoma" w:eastAsia="Calibri" w:hAnsi="Tahoma" w:cs="Tahoma"/>
          <w:b/>
          <w:bCs/>
          <w:sz w:val="24"/>
          <w:szCs w:val="24"/>
        </w:rPr>
        <w:t xml:space="preserve"> ημέρα</w:t>
      </w:r>
      <w:r w:rsidR="00924C89" w:rsidRPr="00C104BF">
        <w:rPr>
          <w:rFonts w:ascii="Tahoma" w:eastAsia="Calibri" w:hAnsi="Tahoma" w:cs="Tahoma"/>
          <w:b/>
          <w:bCs/>
          <w:sz w:val="24"/>
          <w:szCs w:val="24"/>
        </w:rPr>
        <w:t xml:space="preserve"> 2</w:t>
      </w:r>
      <w:r w:rsidR="00CC4637" w:rsidRPr="00F44C8A">
        <w:rPr>
          <w:rFonts w:ascii="Tahoma" w:eastAsia="Calibri" w:hAnsi="Tahoma" w:cs="Tahoma"/>
          <w:b/>
          <w:bCs/>
          <w:sz w:val="24"/>
          <w:szCs w:val="24"/>
        </w:rPr>
        <w:t>2</w:t>
      </w:r>
      <w:r w:rsidR="00924C89" w:rsidRPr="00C104BF">
        <w:rPr>
          <w:rFonts w:ascii="Tahoma" w:eastAsia="Calibri" w:hAnsi="Tahoma" w:cs="Tahoma"/>
          <w:b/>
          <w:bCs/>
          <w:sz w:val="24"/>
          <w:szCs w:val="24"/>
        </w:rPr>
        <w:t>/0</w:t>
      </w:r>
      <w:r w:rsidR="00CC4637" w:rsidRPr="00F44C8A">
        <w:rPr>
          <w:rFonts w:ascii="Tahoma" w:eastAsia="Calibri" w:hAnsi="Tahoma" w:cs="Tahoma"/>
          <w:b/>
          <w:bCs/>
          <w:sz w:val="24"/>
          <w:szCs w:val="24"/>
        </w:rPr>
        <w:t>6</w:t>
      </w:r>
      <w:r w:rsidR="00924C89" w:rsidRPr="00C104BF">
        <w:rPr>
          <w:rFonts w:ascii="Tahoma" w:eastAsia="Calibri" w:hAnsi="Tahoma" w:cs="Tahoma"/>
          <w:b/>
          <w:bCs/>
          <w:sz w:val="24"/>
          <w:szCs w:val="24"/>
        </w:rPr>
        <w:t>/2026</w:t>
      </w:r>
      <w:r w:rsidR="000913A9" w:rsidRPr="00C104BF">
        <w:rPr>
          <w:rFonts w:ascii="Tahoma" w:eastAsia="Calibri" w:hAnsi="Tahoma" w:cs="Tahoma"/>
          <w:b/>
          <w:bCs/>
          <w:sz w:val="24"/>
          <w:szCs w:val="24"/>
        </w:rPr>
        <w:t xml:space="preserve"> </w:t>
      </w:r>
      <w:r w:rsidRPr="00C104BF">
        <w:rPr>
          <w:rFonts w:ascii="Tahoma" w:eastAsia="Calibri" w:hAnsi="Tahoma" w:cs="Tahoma"/>
          <w:b/>
          <w:bCs/>
          <w:sz w:val="24"/>
          <w:szCs w:val="24"/>
        </w:rPr>
        <w:t>:</w:t>
      </w:r>
      <w:r w:rsidRPr="00C104BF">
        <w:rPr>
          <w:rFonts w:ascii="Tahoma" w:hAnsi="Tahoma" w:cs="Tahoma"/>
          <w:b/>
          <w:bCs/>
          <w:sz w:val="24"/>
          <w:szCs w:val="24"/>
        </w:rPr>
        <w:t xml:space="preserve"> </w:t>
      </w:r>
      <w:r w:rsidRPr="00C104BF">
        <w:rPr>
          <w:rFonts w:ascii="Tahoma" w:eastAsia="Calibri" w:hAnsi="Tahoma" w:cs="Tahoma"/>
          <w:b/>
          <w:bCs/>
          <w:sz w:val="24"/>
          <w:szCs w:val="24"/>
        </w:rPr>
        <w:t xml:space="preserve">ΚΩΝΣΤΑΝΤΙΝΟΥΠΟΛΗ – ΗΡΑΚΛΕΙΟ </w:t>
      </w:r>
    </w:p>
    <w:p w:rsidR="003C4FA6" w:rsidRPr="00C104BF" w:rsidRDefault="003C4FA6" w:rsidP="003C4FA6">
      <w:pPr>
        <w:jc w:val="both"/>
        <w:rPr>
          <w:rFonts w:ascii="Tahoma" w:hAnsi="Tahoma" w:cs="Tahoma"/>
          <w:sz w:val="24"/>
          <w:szCs w:val="24"/>
        </w:rPr>
      </w:pPr>
      <w:r w:rsidRPr="00C104BF">
        <w:rPr>
          <w:rFonts w:ascii="Tahoma" w:hAnsi="Tahoma" w:cs="Tahoma"/>
          <w:sz w:val="24"/>
          <w:szCs w:val="24"/>
        </w:rPr>
        <w:t>Μετά το πρωινό, αφού αφήσουμε τις αποσκευές μας σε ειδικό χώρο στο ξενοδοχείο. Εν συνεχεία ελεύθερος χρόνος για τις τελευταίες βόλτες στην πόλη. Επισκεφθείτε την αιγυπτιακή αγορά με τα περίφημα μπαχάρια, κάποιο εμπορικό κέντρο για τα ψώνια σας και απολαύσετε τον καφέ ή το τσάι σας.  Μεταφορά στο αεροδρόμιο, για την πτήση της επιστροφής.</w:t>
      </w:r>
      <w:r w:rsidR="00371073" w:rsidRPr="00C104BF">
        <w:rPr>
          <w:rFonts w:ascii="Tahoma" w:hAnsi="Tahoma" w:cs="Tahoma"/>
          <w:sz w:val="24"/>
          <w:szCs w:val="24"/>
        </w:rPr>
        <w:t xml:space="preserve"> Άφιξη στο Ηράκλειο </w:t>
      </w:r>
    </w:p>
    <w:p w:rsidR="0035131F" w:rsidRPr="00FA715F" w:rsidRDefault="0035131F" w:rsidP="003C4FA6">
      <w:pPr>
        <w:jc w:val="both"/>
        <w:rPr>
          <w:rFonts w:ascii="Tahoma" w:hAnsi="Tahoma" w:cs="Tahoma"/>
        </w:rPr>
      </w:pPr>
    </w:p>
    <w:p w:rsidR="0035131F" w:rsidRPr="00FA715F" w:rsidRDefault="0035131F" w:rsidP="003C4FA6">
      <w:pPr>
        <w:jc w:val="both"/>
        <w:rPr>
          <w:rFonts w:ascii="Tahoma" w:eastAsia="Calibri" w:hAnsi="Tahoma" w:cs="Tahoma"/>
        </w:rPr>
      </w:pPr>
    </w:p>
    <w:p w:rsidR="003C4FA6" w:rsidRPr="00FA715F" w:rsidRDefault="00082048" w:rsidP="00C104BF">
      <w:pPr>
        <w:rPr>
          <w:rFonts w:ascii="Tahoma" w:hAnsi="Tahoma" w:cs="Tahoma"/>
          <w:b/>
          <w:sz w:val="36"/>
          <w:szCs w:val="36"/>
        </w:rPr>
      </w:pPr>
      <w:r w:rsidRPr="00FA715F">
        <w:rPr>
          <w:rFonts w:ascii="Tahoma" w:hAnsi="Tahoma" w:cs="Tahoma"/>
          <w:b/>
          <w:sz w:val="36"/>
          <w:szCs w:val="36"/>
        </w:rPr>
        <w:t xml:space="preserve">ΤΙΜΗ ΚΑΤ’ΑΤΟΜΟ: </w:t>
      </w:r>
      <w:r w:rsidR="000E5C80">
        <w:rPr>
          <w:rFonts w:ascii="Tahoma" w:hAnsi="Tahoma" w:cs="Tahoma"/>
          <w:b/>
          <w:sz w:val="36"/>
          <w:szCs w:val="36"/>
          <w:lang w:val="en-US"/>
        </w:rPr>
        <w:t>830</w:t>
      </w:r>
      <w:r w:rsidR="00C104BF">
        <w:rPr>
          <w:rFonts w:ascii="Tahoma" w:hAnsi="Tahoma" w:cs="Tahoma"/>
          <w:b/>
          <w:sz w:val="36"/>
          <w:szCs w:val="36"/>
        </w:rPr>
        <w:t xml:space="preserve">€ </w:t>
      </w:r>
      <w:r w:rsidRPr="00FA715F">
        <w:rPr>
          <w:rFonts w:ascii="Tahoma" w:hAnsi="Tahoma" w:cs="Tahoma"/>
          <w:b/>
          <w:sz w:val="36"/>
          <w:szCs w:val="36"/>
        </w:rPr>
        <w:t>ΣΕ ΔΙΚΛΙΝΟ</w:t>
      </w:r>
    </w:p>
    <w:p w:rsidR="00082048" w:rsidRPr="00FA715F" w:rsidRDefault="00082048" w:rsidP="000B190C">
      <w:pPr>
        <w:jc w:val="both"/>
        <w:rPr>
          <w:rFonts w:ascii="Tahoma" w:hAnsi="Tahoma" w:cs="Tahoma"/>
        </w:rPr>
      </w:pPr>
    </w:p>
    <w:p w:rsidR="000913A9" w:rsidRPr="00FA715F" w:rsidRDefault="000913A9" w:rsidP="000B190C">
      <w:pPr>
        <w:jc w:val="both"/>
        <w:rPr>
          <w:rFonts w:ascii="Tahoma" w:hAnsi="Tahoma" w:cs="Tahoma"/>
          <w:b/>
          <w:sz w:val="32"/>
        </w:rPr>
      </w:pPr>
    </w:p>
    <w:p w:rsidR="003C4FA6" w:rsidRPr="00FA715F" w:rsidRDefault="003C4FA6" w:rsidP="000B190C">
      <w:pPr>
        <w:jc w:val="both"/>
        <w:rPr>
          <w:rFonts w:ascii="Tahoma" w:eastAsia="Calibri" w:hAnsi="Tahoma" w:cs="Tahoma"/>
        </w:rPr>
      </w:pPr>
    </w:p>
    <w:p w:rsidR="000B190C" w:rsidRPr="00FA715F" w:rsidRDefault="000B190C" w:rsidP="000B190C">
      <w:pPr>
        <w:jc w:val="center"/>
        <w:rPr>
          <w:rFonts w:ascii="Tahoma" w:eastAsia="Calibri" w:hAnsi="Tahoma" w:cs="Tahoma"/>
          <w:b/>
          <w:bCs/>
        </w:rPr>
      </w:pPr>
      <w:r w:rsidRPr="00FA715F">
        <w:rPr>
          <w:rFonts w:ascii="Tahoma" w:eastAsia="Calibri" w:hAnsi="Tahoma" w:cs="Tahoma"/>
          <w:b/>
          <w:bCs/>
        </w:rPr>
        <w:t>Η ΣΕΙΡΑ ΤΩΝ ΕΠΙΣΚΕΨΕΩΝ ΜΠΟΡΕΙ ΝΑ ΤΡΟΠΟΠΟΙΗΘΕΙ, ΧΩΡΙΣ ΝΑ ΑΦΑΙΡΕΘΕΙ ΤΙΠΟΤΑ ΑΠΟ ΤΟ ΠΡΟΓΡΑΜΜΑ.</w:t>
      </w:r>
    </w:p>
    <w:p w:rsidR="000B190C" w:rsidRDefault="00C104BF" w:rsidP="000B190C">
      <w:pPr>
        <w:ind w:firstLine="720"/>
        <w:jc w:val="both"/>
        <w:rPr>
          <w:rFonts w:ascii="Tahoma" w:eastAsia="Calibri" w:hAnsi="Tahoma" w:cs="Tahoma"/>
          <w:b/>
          <w:bCs/>
          <w:sz w:val="16"/>
          <w:szCs w:val="16"/>
          <w:u w:val="single"/>
        </w:rPr>
      </w:pPr>
      <w:r>
        <w:rPr>
          <w:rFonts w:ascii="Tahoma" w:eastAsia="Calibri" w:hAnsi="Tahoma" w:cs="Tahoma"/>
          <w:b/>
          <w:bCs/>
          <w:sz w:val="16"/>
          <w:szCs w:val="16"/>
          <w:u w:val="single"/>
        </w:rPr>
        <w:br/>
      </w:r>
    </w:p>
    <w:p w:rsidR="00C104BF" w:rsidRPr="00FA715F" w:rsidRDefault="00C104BF" w:rsidP="000B190C">
      <w:pPr>
        <w:ind w:firstLine="720"/>
        <w:jc w:val="both"/>
        <w:rPr>
          <w:rFonts w:ascii="Tahoma" w:eastAsia="Calibri" w:hAnsi="Tahoma" w:cs="Tahoma"/>
          <w:b/>
          <w:bCs/>
          <w:sz w:val="16"/>
          <w:szCs w:val="16"/>
          <w:u w:val="single"/>
        </w:rPr>
      </w:pPr>
    </w:p>
    <w:p w:rsidR="000B190C" w:rsidRPr="00FA715F" w:rsidRDefault="000B190C" w:rsidP="00CC4637">
      <w:pPr>
        <w:jc w:val="both"/>
        <w:rPr>
          <w:rFonts w:ascii="Tahoma" w:eastAsia="Calibri" w:hAnsi="Tahoma" w:cs="Tahoma"/>
          <w:b/>
          <w:bCs/>
          <w:u w:val="single"/>
        </w:rPr>
      </w:pPr>
      <w:r w:rsidRPr="00FA715F">
        <w:rPr>
          <w:rFonts w:ascii="Tahoma" w:eastAsia="Calibri" w:hAnsi="Tahoma" w:cs="Tahoma"/>
          <w:b/>
          <w:bCs/>
          <w:u w:val="single"/>
        </w:rPr>
        <w:t xml:space="preserve">Περιλαμβάνονται:  </w:t>
      </w:r>
    </w:p>
    <w:p w:rsidR="000B190C" w:rsidRPr="00FA715F" w:rsidRDefault="000B190C" w:rsidP="00CC4637">
      <w:pPr>
        <w:numPr>
          <w:ilvl w:val="0"/>
          <w:numId w:val="10"/>
        </w:numPr>
        <w:jc w:val="both"/>
        <w:rPr>
          <w:rFonts w:ascii="Tahoma" w:hAnsi="Tahoma" w:cs="Tahoma"/>
        </w:rPr>
      </w:pPr>
      <w:r w:rsidRPr="00FA715F">
        <w:rPr>
          <w:rFonts w:ascii="Tahoma" w:eastAsia="Calibri" w:hAnsi="Tahoma" w:cs="Tahoma"/>
        </w:rPr>
        <w:t xml:space="preserve">Αεροπορικά εισιτήρια ΗΡΑΚΛΕΙΟ – ΚΩΝ/ΠΟΛΗ – ΗΡΑΚΛΕΙΟ με </w:t>
      </w:r>
      <w:r w:rsidR="00E83B36" w:rsidRPr="00FA715F">
        <w:rPr>
          <w:rFonts w:ascii="Tahoma" w:eastAsia="Calibri" w:hAnsi="Tahoma" w:cs="Tahoma"/>
        </w:rPr>
        <w:t>την</w:t>
      </w:r>
      <w:r w:rsidR="005A6069" w:rsidRPr="00FA715F">
        <w:rPr>
          <w:rFonts w:ascii="Tahoma" w:eastAsia="Calibri" w:hAnsi="Tahoma" w:cs="Tahoma"/>
        </w:rPr>
        <w:t xml:space="preserve"> </w:t>
      </w:r>
      <w:r w:rsidR="005A6069" w:rsidRPr="00FA715F">
        <w:rPr>
          <w:rFonts w:ascii="Tahoma" w:eastAsia="Calibri" w:hAnsi="Tahoma" w:cs="Tahoma"/>
          <w:lang w:val="en-US"/>
        </w:rPr>
        <w:t>Aegean</w:t>
      </w:r>
      <w:r w:rsidR="005A6069" w:rsidRPr="00FA715F">
        <w:rPr>
          <w:rFonts w:ascii="Tahoma" w:eastAsia="Calibri" w:hAnsi="Tahoma" w:cs="Tahoma"/>
        </w:rPr>
        <w:t xml:space="preserve"> </w:t>
      </w:r>
      <w:r w:rsidR="005A6069" w:rsidRPr="00FA715F">
        <w:rPr>
          <w:rFonts w:ascii="Tahoma" w:eastAsia="Calibri" w:hAnsi="Tahoma" w:cs="Tahoma"/>
          <w:lang w:val="en-US"/>
        </w:rPr>
        <w:t>Airlines</w:t>
      </w:r>
      <w:r w:rsidRPr="00FA715F">
        <w:rPr>
          <w:rFonts w:ascii="Tahoma" w:eastAsia="Calibri" w:hAnsi="Tahoma" w:cs="Tahoma"/>
        </w:rPr>
        <w:t xml:space="preserve">. </w:t>
      </w:r>
    </w:p>
    <w:p w:rsidR="000B190C" w:rsidRPr="00FA715F" w:rsidRDefault="000B190C" w:rsidP="00CC4637">
      <w:pPr>
        <w:numPr>
          <w:ilvl w:val="0"/>
          <w:numId w:val="10"/>
        </w:numPr>
        <w:jc w:val="both"/>
        <w:rPr>
          <w:rFonts w:ascii="Tahoma" w:eastAsia="Calibri" w:hAnsi="Tahoma" w:cs="Tahoma"/>
          <w:b/>
        </w:rPr>
      </w:pPr>
      <w:r w:rsidRPr="00FA715F">
        <w:rPr>
          <w:rFonts w:ascii="Tahoma" w:hAnsi="Tahoma" w:cs="Tahoma"/>
          <w:b/>
        </w:rPr>
        <w:t xml:space="preserve">Φόροι αεροδρομίων και επίναυλος καύσιμων. </w:t>
      </w:r>
    </w:p>
    <w:p w:rsidR="000B190C" w:rsidRPr="00FA715F" w:rsidRDefault="000B190C" w:rsidP="00CC4637">
      <w:pPr>
        <w:numPr>
          <w:ilvl w:val="0"/>
          <w:numId w:val="10"/>
        </w:numPr>
        <w:jc w:val="both"/>
        <w:rPr>
          <w:rFonts w:ascii="Tahoma" w:eastAsia="Calibri" w:hAnsi="Tahoma" w:cs="Tahoma"/>
        </w:rPr>
      </w:pPr>
      <w:r w:rsidRPr="00FA715F">
        <w:rPr>
          <w:rFonts w:ascii="Tahoma" w:hAnsi="Tahoma" w:cs="Tahoma"/>
        </w:rPr>
        <w:t>1 βαλίτσα έως 23</w:t>
      </w:r>
      <w:r w:rsidRPr="00FA715F">
        <w:rPr>
          <w:rFonts w:ascii="Tahoma" w:hAnsi="Tahoma" w:cs="Tahoma"/>
          <w:lang w:val="en-US"/>
        </w:rPr>
        <w:t>kg</w:t>
      </w:r>
      <w:r w:rsidRPr="00FA715F">
        <w:rPr>
          <w:rFonts w:ascii="Tahoma" w:hAnsi="Tahoma" w:cs="Tahoma"/>
        </w:rPr>
        <w:t xml:space="preserve">  και 1 χειραποσκευή έως 8</w:t>
      </w:r>
      <w:r w:rsidRPr="00FA715F">
        <w:rPr>
          <w:rFonts w:ascii="Tahoma" w:hAnsi="Tahoma" w:cs="Tahoma"/>
          <w:lang w:val="en-US"/>
        </w:rPr>
        <w:t>Kg</w:t>
      </w:r>
      <w:r w:rsidRPr="00FA715F">
        <w:rPr>
          <w:rFonts w:ascii="Tahoma" w:hAnsi="Tahoma" w:cs="Tahoma"/>
        </w:rPr>
        <w:t xml:space="preserve"> για κάθε επιβάτη.</w:t>
      </w:r>
    </w:p>
    <w:p w:rsidR="000B190C" w:rsidRPr="00FA715F" w:rsidRDefault="000913A9" w:rsidP="00CC4637">
      <w:pPr>
        <w:numPr>
          <w:ilvl w:val="0"/>
          <w:numId w:val="10"/>
        </w:numPr>
        <w:jc w:val="both"/>
        <w:rPr>
          <w:rFonts w:ascii="Tahoma" w:eastAsia="Calibri" w:hAnsi="Tahoma" w:cs="Tahoma"/>
        </w:rPr>
      </w:pPr>
      <w:r w:rsidRPr="00FA715F">
        <w:rPr>
          <w:rFonts w:ascii="Tahoma" w:hAnsi="Tahoma" w:cs="Tahoma"/>
        </w:rPr>
        <w:t>Διαμονή σε</w:t>
      </w:r>
      <w:r w:rsidR="00C104BF">
        <w:rPr>
          <w:rFonts w:ascii="Tahoma" w:hAnsi="Tahoma" w:cs="Tahoma"/>
        </w:rPr>
        <w:t xml:space="preserve"> ξενοδοχείο</w:t>
      </w:r>
      <w:r w:rsidR="00C104BF" w:rsidRPr="00C104BF">
        <w:rPr>
          <w:rFonts w:ascii="Tahoma" w:hAnsi="Tahoma" w:cs="Tahoma"/>
        </w:rPr>
        <w:t xml:space="preserve"> </w:t>
      </w:r>
      <w:r w:rsidR="00C104BF">
        <w:rPr>
          <w:rFonts w:ascii="Tahoma" w:hAnsi="Tahoma" w:cs="Tahoma"/>
          <w:lang w:val="en-US"/>
        </w:rPr>
        <w:t>PARMA</w:t>
      </w:r>
      <w:r w:rsidR="00C104BF" w:rsidRPr="00C104BF">
        <w:rPr>
          <w:rFonts w:ascii="Tahoma" w:hAnsi="Tahoma" w:cs="Tahoma"/>
        </w:rPr>
        <w:t xml:space="preserve"> </w:t>
      </w:r>
      <w:r w:rsidR="00C104BF">
        <w:rPr>
          <w:rFonts w:ascii="Tahoma" w:hAnsi="Tahoma" w:cs="Tahoma"/>
          <w:lang w:val="en-US"/>
        </w:rPr>
        <w:t>HOTEL</w:t>
      </w:r>
      <w:r w:rsidRPr="00FA715F">
        <w:rPr>
          <w:rFonts w:ascii="Tahoma" w:hAnsi="Tahoma" w:cs="Tahoma"/>
        </w:rPr>
        <w:t xml:space="preserve"> 4* </w:t>
      </w:r>
      <w:r w:rsidR="0035131F" w:rsidRPr="00FA715F">
        <w:rPr>
          <w:rFonts w:ascii="Tahoma" w:hAnsi="Tahoma" w:cs="Tahoma"/>
        </w:rPr>
        <w:t>ΤΑΞΙΜ ΠΕΡΙΟΧΗ</w:t>
      </w:r>
      <w:r w:rsidR="00C104BF" w:rsidRPr="00C104BF">
        <w:rPr>
          <w:rFonts w:ascii="Tahoma" w:hAnsi="Tahoma" w:cs="Tahoma"/>
        </w:rPr>
        <w:t xml:space="preserve"> </w:t>
      </w:r>
      <w:r w:rsidR="00C104BF">
        <w:rPr>
          <w:rFonts w:ascii="Tahoma" w:hAnsi="Tahoma" w:cs="Tahoma"/>
        </w:rPr>
        <w:t>–πολύ καλό ξενοχείο</w:t>
      </w:r>
    </w:p>
    <w:p w:rsidR="000B190C" w:rsidRPr="00FA715F" w:rsidRDefault="000B190C" w:rsidP="00CC4637">
      <w:pPr>
        <w:numPr>
          <w:ilvl w:val="0"/>
          <w:numId w:val="10"/>
        </w:numPr>
        <w:jc w:val="both"/>
        <w:rPr>
          <w:rFonts w:ascii="Tahoma" w:eastAsia="Calibri" w:hAnsi="Tahoma" w:cs="Tahoma"/>
          <w:b/>
        </w:rPr>
      </w:pPr>
      <w:r w:rsidRPr="00FA715F">
        <w:rPr>
          <w:rFonts w:ascii="Tahoma" w:eastAsia="Calibri" w:hAnsi="Tahoma" w:cs="Tahoma"/>
        </w:rPr>
        <w:t xml:space="preserve">Πρωινό καθημερινά στο ξενοδοχείο (σύνολο </w:t>
      </w:r>
      <w:r w:rsidR="00C104BF">
        <w:rPr>
          <w:rFonts w:ascii="Tahoma" w:eastAsia="Calibri" w:hAnsi="Tahoma" w:cs="Tahoma"/>
        </w:rPr>
        <w:t>4</w:t>
      </w:r>
      <w:r w:rsidRPr="00FA715F">
        <w:rPr>
          <w:rFonts w:ascii="Tahoma" w:eastAsia="Calibri" w:hAnsi="Tahoma" w:cs="Tahoma"/>
        </w:rPr>
        <w:t>).</w:t>
      </w:r>
      <w:r w:rsidRPr="00FA715F">
        <w:rPr>
          <w:rFonts w:ascii="Tahoma" w:eastAsia="Calibri" w:hAnsi="Tahoma" w:cs="Tahoma"/>
          <w:b/>
        </w:rPr>
        <w:t xml:space="preserve"> </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Μετακινήσεις, εκδρομές και περιηγήσεις με κλιματιζόμενο τουριστικό λεωφορείο, σύμφωνα με το αναλυτικό πρόγραμμα.</w:t>
      </w:r>
    </w:p>
    <w:p w:rsidR="000B190C" w:rsidRPr="00FA715F" w:rsidRDefault="000B190C" w:rsidP="00CC4637">
      <w:pPr>
        <w:numPr>
          <w:ilvl w:val="0"/>
          <w:numId w:val="10"/>
        </w:numPr>
        <w:jc w:val="both"/>
        <w:rPr>
          <w:rFonts w:ascii="Tahoma" w:eastAsia="Calibri" w:hAnsi="Tahoma" w:cs="Tahoma"/>
          <w:b/>
        </w:rPr>
      </w:pPr>
      <w:r w:rsidRPr="00FA715F">
        <w:rPr>
          <w:rFonts w:ascii="Tahoma" w:eastAsia="Calibri" w:hAnsi="Tahoma" w:cs="Tahoma"/>
          <w:b/>
        </w:rPr>
        <w:t>Τα εισιτήρια του πλοίου για τα Πριγκηπόνησα.</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Ξεναγήσεις σύμφωνα με το πρόγραμμα.</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Επίσημος συνοδός-ξεναγός του γραφείου μας.</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Ταξιδιωτική ασφάλεια αστικής ευθύνης και ιατροφαρμακευτική.</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Φ.Π.Α.</w:t>
      </w:r>
    </w:p>
    <w:p w:rsidR="000B190C" w:rsidRPr="00FA715F" w:rsidRDefault="000B190C" w:rsidP="000B190C">
      <w:pPr>
        <w:ind w:firstLine="720"/>
        <w:jc w:val="both"/>
        <w:rPr>
          <w:rFonts w:ascii="Tahoma" w:eastAsia="Calibri" w:hAnsi="Tahoma" w:cs="Tahoma"/>
          <w:b/>
          <w:bCs/>
          <w:sz w:val="16"/>
          <w:szCs w:val="16"/>
        </w:rPr>
      </w:pPr>
    </w:p>
    <w:p w:rsidR="000B190C" w:rsidRPr="00CC4637" w:rsidRDefault="000B190C" w:rsidP="00CC4637">
      <w:pPr>
        <w:jc w:val="both"/>
        <w:rPr>
          <w:rFonts w:ascii="Tahoma" w:eastAsia="Calibri" w:hAnsi="Tahoma" w:cs="Tahoma"/>
          <w:b/>
          <w:bCs/>
          <w:u w:val="single"/>
        </w:rPr>
      </w:pPr>
      <w:r w:rsidRPr="00CC4637">
        <w:rPr>
          <w:rFonts w:ascii="Tahoma" w:eastAsia="Calibri" w:hAnsi="Tahoma" w:cs="Tahoma"/>
          <w:b/>
          <w:bCs/>
          <w:u w:val="single"/>
        </w:rPr>
        <w:t xml:space="preserve">Δεν περιλαμβάνονται: </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Ποτά, αναψυκτικά, γεύματα, φιλοδωρήματα και αχθοφορικά.</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Είσοδοι σε μουσεία, ιστορικούς – αρχαιολογικούς χώρους, θεματικά πάρκα και γενικά όπου απαιτείται.</w:t>
      </w:r>
    </w:p>
    <w:p w:rsidR="000B190C" w:rsidRPr="00B30582" w:rsidRDefault="000B190C" w:rsidP="00B30582">
      <w:pPr>
        <w:pStyle w:val="ab"/>
        <w:numPr>
          <w:ilvl w:val="0"/>
          <w:numId w:val="10"/>
        </w:numPr>
        <w:jc w:val="both"/>
        <w:rPr>
          <w:rFonts w:ascii="Tahoma" w:eastAsia="Calibri" w:hAnsi="Tahoma" w:cs="Tahoma"/>
        </w:rPr>
      </w:pPr>
      <w:r w:rsidRPr="00B30582">
        <w:rPr>
          <w:rFonts w:ascii="Tahoma" w:eastAsia="Calibri" w:hAnsi="Tahoma" w:cs="Tahoma"/>
        </w:rPr>
        <w:t xml:space="preserve">Ό,τι ρητά αναφέρεται ως προαιρετικό ή προτεινόμενο.    </w:t>
      </w:r>
    </w:p>
    <w:p w:rsidR="000B190C" w:rsidRPr="00FA715F" w:rsidRDefault="000B190C"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913A9">
      <w:pPr>
        <w:jc w:val="both"/>
        <w:rPr>
          <w:rFonts w:ascii="Tahoma" w:eastAsia="Calibri" w:hAnsi="Tahoma" w:cs="Tahoma"/>
          <w:sz w:val="18"/>
          <w:szCs w:val="18"/>
          <w:u w:val="single"/>
        </w:rPr>
      </w:pPr>
    </w:p>
    <w:p w:rsidR="0057232F" w:rsidRPr="00FA715F" w:rsidRDefault="0057232F" w:rsidP="000913A9">
      <w:pPr>
        <w:ind w:left="720"/>
        <w:jc w:val="both"/>
        <w:rPr>
          <w:rFonts w:ascii="Tahoma" w:eastAsia="Calibri" w:hAnsi="Tahoma" w:cs="Tahoma"/>
          <w:sz w:val="24"/>
          <w:szCs w:val="18"/>
          <w:u w:val="single"/>
        </w:rPr>
      </w:pPr>
    </w:p>
    <w:p w:rsidR="000913A9" w:rsidRPr="00CB31C1" w:rsidRDefault="000B190C" w:rsidP="00C104BF">
      <w:pPr>
        <w:jc w:val="both"/>
        <w:rPr>
          <w:rFonts w:ascii="Tahoma" w:eastAsia="Calibri" w:hAnsi="Tahoma" w:cs="Tahoma"/>
          <w:b/>
          <w:sz w:val="24"/>
          <w:szCs w:val="18"/>
          <w:u w:val="single"/>
          <w:lang w:val="en-US"/>
        </w:rPr>
      </w:pPr>
      <w:r w:rsidRPr="00FA715F">
        <w:rPr>
          <w:rFonts w:ascii="Tahoma" w:eastAsia="Calibri" w:hAnsi="Tahoma" w:cs="Tahoma"/>
          <w:sz w:val="24"/>
          <w:szCs w:val="18"/>
          <w:u w:val="single"/>
        </w:rPr>
        <w:t>ΠΤΗΣΕΙΣ</w:t>
      </w:r>
      <w:r w:rsidRPr="00FA715F">
        <w:rPr>
          <w:rFonts w:ascii="Tahoma" w:eastAsia="Calibri" w:hAnsi="Tahoma" w:cs="Tahoma"/>
          <w:sz w:val="24"/>
          <w:szCs w:val="18"/>
          <w:u w:val="single"/>
          <w:lang w:val="en-US"/>
        </w:rPr>
        <w:t xml:space="preserve"> </w:t>
      </w:r>
      <w:r w:rsidRPr="00FA715F">
        <w:rPr>
          <w:rFonts w:ascii="Tahoma" w:eastAsia="Calibri" w:hAnsi="Tahoma" w:cs="Tahoma"/>
          <w:b/>
          <w:sz w:val="24"/>
          <w:szCs w:val="18"/>
          <w:u w:val="single"/>
          <w:lang w:val="en-US"/>
        </w:rPr>
        <w:t>AEGEAN AIRLINES</w:t>
      </w:r>
    </w:p>
    <w:p w:rsidR="00C104BF" w:rsidRPr="00CB31C1" w:rsidRDefault="00C104BF" w:rsidP="00C104BF">
      <w:pPr>
        <w:jc w:val="both"/>
        <w:rPr>
          <w:rFonts w:ascii="Tahoma" w:eastAsia="Calibri" w:hAnsi="Tahoma" w:cs="Tahoma"/>
          <w:b/>
          <w:sz w:val="24"/>
          <w:szCs w:val="18"/>
          <w:u w:val="single"/>
          <w:lang w:val="en-US"/>
        </w:rPr>
      </w:pPr>
    </w:p>
    <w:p w:rsidR="00C47803" w:rsidRPr="00C47803" w:rsidRDefault="00C47803" w:rsidP="00C47803">
      <w:pPr>
        <w:shd w:val="clear" w:color="auto" w:fill="FFFFFF"/>
        <w:rPr>
          <w:rFonts w:ascii="Arial" w:hAnsi="Arial" w:cs="Arial"/>
          <w:color w:val="242424"/>
          <w:sz w:val="22"/>
          <w:szCs w:val="22"/>
          <w:lang w:val="en-US"/>
        </w:rPr>
      </w:pPr>
      <w:r w:rsidRPr="00C47803">
        <w:rPr>
          <w:rFonts w:ascii="Arial" w:hAnsi="Arial" w:cs="Arial"/>
          <w:color w:val="242424"/>
          <w:sz w:val="22"/>
          <w:szCs w:val="22"/>
          <w:lang w:val="en-US"/>
        </w:rPr>
        <w:t>HER-IST</w:t>
      </w:r>
    </w:p>
    <w:p w:rsidR="00C47803" w:rsidRPr="00C47803" w:rsidRDefault="00C47803" w:rsidP="00C47803">
      <w:pPr>
        <w:shd w:val="clear" w:color="auto" w:fill="FFFFFF"/>
        <w:textAlignment w:val="baseline"/>
        <w:rPr>
          <w:rFonts w:ascii="Segoe UI" w:hAnsi="Segoe UI" w:cs="Segoe UI"/>
          <w:color w:val="242424"/>
          <w:sz w:val="19"/>
          <w:szCs w:val="19"/>
          <w:lang w:val="en-US"/>
        </w:rPr>
      </w:pPr>
      <w:r w:rsidRPr="00C47803">
        <w:rPr>
          <w:color w:val="242424"/>
          <w:sz w:val="25"/>
        </w:rPr>
        <w:t></w:t>
      </w:r>
    </w:p>
    <w:tbl>
      <w:tblPr>
        <w:tblW w:w="6953" w:type="dxa"/>
        <w:tblCellMar>
          <w:left w:w="0" w:type="dxa"/>
          <w:right w:w="0" w:type="dxa"/>
        </w:tblCellMar>
        <w:tblLook w:val="04A0"/>
      </w:tblPr>
      <w:tblGrid>
        <w:gridCol w:w="1158"/>
        <w:gridCol w:w="1738"/>
        <w:gridCol w:w="1736"/>
        <w:gridCol w:w="1736"/>
        <w:gridCol w:w="579"/>
        <w:gridCol w:w="6"/>
      </w:tblGrid>
      <w:tr w:rsidR="00C47803" w:rsidRPr="00C47803" w:rsidTr="00C47803">
        <w:trPr>
          <w:gridAfter w:val="1"/>
          <w:trHeight w:val="254"/>
          <w:tblHeader/>
        </w:trPr>
        <w:tc>
          <w:tcPr>
            <w:tcW w:w="1159"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Flight number</w:t>
            </w:r>
          </w:p>
        </w:tc>
        <w:tc>
          <w:tcPr>
            <w:tcW w:w="173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Departure date</w:t>
            </w:r>
          </w:p>
        </w:tc>
        <w:tc>
          <w:tcPr>
            <w:tcW w:w="1737"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Arrival</w:t>
            </w:r>
          </w:p>
        </w:tc>
        <w:tc>
          <w:tcPr>
            <w:tcW w:w="1737"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c>
          <w:tcPr>
            <w:tcW w:w="579"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r>
      <w:tr w:rsidR="00C47803" w:rsidRPr="00C47803" w:rsidTr="00C47803">
        <w:trPr>
          <w:trHeight w:val="737"/>
        </w:trPr>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rPr>
              <w:t>A3-434</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b/>
                <w:bCs/>
                <w:sz w:val="22"/>
                <w:szCs w:val="22"/>
              </w:rPr>
              <w:t>A3-434</w:t>
            </w:r>
            <w:r w:rsidRPr="00C47803">
              <w:rPr>
                <w:rFonts w:ascii="Arial" w:hAnsi="Arial" w:cs="Arial"/>
                <w:b/>
                <w:bCs/>
                <w:sz w:val="22"/>
                <w:szCs w:val="22"/>
              </w:rPr>
              <w:br/>
            </w:r>
            <w:r w:rsidRPr="00C47803">
              <w:rPr>
                <w:rFonts w:ascii="Arial" w:hAnsi="Arial" w:cs="Arial"/>
                <w:sz w:val="22"/>
                <w:szCs w:val="22"/>
              </w:rPr>
              <w:t>25-Jun-2026</w:t>
            </w:r>
            <w:r w:rsidRPr="00C47803">
              <w:rPr>
                <w:rFonts w:ascii="Arial" w:hAnsi="Arial" w:cs="Arial"/>
                <w:sz w:val="22"/>
                <w:szCs w:val="22"/>
              </w:rPr>
              <w:br/>
              <w:t>09:45</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rPr>
              <w:t>25-Jun-2026</w:t>
            </w:r>
            <w:r w:rsidRPr="00C47803">
              <w:rPr>
                <w:rFonts w:ascii="Arial" w:hAnsi="Arial" w:cs="Arial"/>
                <w:sz w:val="22"/>
                <w:szCs w:val="22"/>
              </w:rPr>
              <w:br/>
              <w:t>11:20</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b/>
                <w:bCs/>
                <w:sz w:val="22"/>
                <w:szCs w:val="22"/>
              </w:rPr>
              <w:t> </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bookmarkStart w:id="0" w:name="x_activeLable"/>
            <w:bookmarkEnd w:id="0"/>
            <w:r w:rsidRPr="00C47803">
              <w:rPr>
                <w:rFonts w:ascii="Arial" w:hAnsi="Arial" w:cs="Arial"/>
                <w:b/>
                <w:bCs/>
                <w:sz w:val="22"/>
                <w:szCs w:val="22"/>
                <w:bdr w:val="none" w:sz="0" w:space="0" w:color="auto" w:frame="1"/>
              </w:rPr>
              <w:t> </w:t>
            </w:r>
          </w:p>
        </w:tc>
        <w:tc>
          <w:tcPr>
            <w:tcW w:w="0" w:type="auto"/>
            <w:vAlign w:val="center"/>
            <w:hideMark/>
          </w:tcPr>
          <w:p w:rsidR="00C47803" w:rsidRPr="00C47803" w:rsidRDefault="00C47803" w:rsidP="00C47803">
            <w:pPr>
              <w:rPr>
                <w:sz w:val="24"/>
                <w:szCs w:val="24"/>
              </w:rPr>
            </w:pPr>
          </w:p>
        </w:tc>
      </w:tr>
    </w:tbl>
    <w:p w:rsidR="00C47803" w:rsidRPr="00C47803" w:rsidRDefault="00C47803" w:rsidP="00C47803">
      <w:pPr>
        <w:shd w:val="clear" w:color="auto" w:fill="FFFFFF"/>
        <w:rPr>
          <w:rFonts w:ascii="Arial" w:hAnsi="Arial" w:cs="Arial"/>
          <w:color w:val="242424"/>
          <w:sz w:val="22"/>
          <w:szCs w:val="22"/>
        </w:rPr>
      </w:pPr>
      <w:r w:rsidRPr="00C47803">
        <w:rPr>
          <w:rFonts w:ascii="Arial" w:hAnsi="Arial" w:cs="Arial"/>
          <w:color w:val="242424"/>
          <w:sz w:val="22"/>
          <w:szCs w:val="22"/>
          <w:bdr w:val="none" w:sz="0" w:space="0" w:color="auto" w:frame="1"/>
        </w:rPr>
        <w:t>IST-HER</w:t>
      </w:r>
    </w:p>
    <w:p w:rsidR="00C47803" w:rsidRPr="00C47803" w:rsidRDefault="00C47803" w:rsidP="00C47803">
      <w:pPr>
        <w:textAlignment w:val="baseline"/>
        <w:rPr>
          <w:rFonts w:ascii="Segoe UI" w:hAnsi="Segoe UI" w:cs="Segoe UI"/>
          <w:color w:val="242424"/>
          <w:sz w:val="19"/>
          <w:szCs w:val="19"/>
        </w:rPr>
      </w:pPr>
      <w:r w:rsidRPr="00C47803">
        <w:rPr>
          <w:color w:val="242424"/>
          <w:sz w:val="25"/>
        </w:rPr>
        <w:t></w:t>
      </w:r>
    </w:p>
    <w:tbl>
      <w:tblPr>
        <w:tblW w:w="7092" w:type="dxa"/>
        <w:tblCellMar>
          <w:left w:w="0" w:type="dxa"/>
          <w:right w:w="0" w:type="dxa"/>
        </w:tblCellMar>
        <w:tblLook w:val="04A0"/>
      </w:tblPr>
      <w:tblGrid>
        <w:gridCol w:w="1181"/>
        <w:gridCol w:w="1772"/>
        <w:gridCol w:w="1771"/>
        <w:gridCol w:w="1771"/>
        <w:gridCol w:w="591"/>
        <w:gridCol w:w="6"/>
      </w:tblGrid>
      <w:tr w:rsidR="00C47803" w:rsidRPr="00C47803" w:rsidTr="00C47803">
        <w:trPr>
          <w:trHeight w:val="245"/>
          <w:tblHeader/>
        </w:trPr>
        <w:tc>
          <w:tcPr>
            <w:tcW w:w="118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Flight number</w:t>
            </w:r>
          </w:p>
        </w:tc>
        <w:tc>
          <w:tcPr>
            <w:tcW w:w="177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Departure date</w:t>
            </w:r>
          </w:p>
        </w:tc>
        <w:tc>
          <w:tcPr>
            <w:tcW w:w="177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Arrival</w:t>
            </w:r>
          </w:p>
        </w:tc>
        <w:tc>
          <w:tcPr>
            <w:tcW w:w="177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c>
          <w:tcPr>
            <w:tcW w:w="591"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c>
          <w:tcPr>
            <w:tcW w:w="0" w:type="auto"/>
            <w:vAlign w:val="center"/>
            <w:hideMark/>
          </w:tcPr>
          <w:p w:rsidR="00C47803" w:rsidRPr="00C47803" w:rsidRDefault="00C47803" w:rsidP="00C47803">
            <w:pPr>
              <w:rPr>
                <w:sz w:val="24"/>
                <w:szCs w:val="24"/>
              </w:rPr>
            </w:pPr>
          </w:p>
        </w:tc>
      </w:tr>
      <w:tr w:rsidR="00C47803" w:rsidRPr="00C47803" w:rsidTr="00C47803">
        <w:trPr>
          <w:trHeight w:val="748"/>
        </w:trPr>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rPr>
              <w:t>A3-435</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b/>
                <w:bCs/>
                <w:sz w:val="22"/>
                <w:szCs w:val="22"/>
              </w:rPr>
              <w:t>A3-435</w:t>
            </w:r>
            <w:r w:rsidRPr="00C47803">
              <w:rPr>
                <w:rFonts w:ascii="Arial" w:hAnsi="Arial" w:cs="Arial"/>
                <w:b/>
                <w:bCs/>
                <w:sz w:val="22"/>
                <w:szCs w:val="22"/>
              </w:rPr>
              <w:br/>
            </w:r>
            <w:r w:rsidRPr="00C47803">
              <w:rPr>
                <w:rFonts w:ascii="Arial" w:hAnsi="Arial" w:cs="Arial"/>
                <w:sz w:val="22"/>
                <w:szCs w:val="22"/>
              </w:rPr>
              <w:t>29-Jun-2026</w:t>
            </w:r>
            <w:r w:rsidRPr="00C47803">
              <w:rPr>
                <w:rFonts w:ascii="Arial" w:hAnsi="Arial" w:cs="Arial"/>
                <w:sz w:val="22"/>
                <w:szCs w:val="22"/>
              </w:rPr>
              <w:br/>
              <w:t>12:35</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rPr>
              <w:t>29-Jun-2026</w:t>
            </w:r>
            <w:r w:rsidRPr="00C47803">
              <w:rPr>
                <w:rFonts w:ascii="Arial" w:hAnsi="Arial" w:cs="Arial"/>
                <w:sz w:val="22"/>
                <w:szCs w:val="22"/>
              </w:rPr>
              <w:br/>
              <w:t>14:05</w:t>
            </w:r>
          </w:p>
        </w:tc>
        <w:tc>
          <w:tcPr>
            <w:tcW w:w="0" w:type="auto"/>
            <w:vAlign w:val="center"/>
            <w:hideMark/>
          </w:tcPr>
          <w:p w:rsidR="00C47803" w:rsidRPr="00C47803" w:rsidRDefault="00C47803" w:rsidP="00C47803"/>
        </w:tc>
        <w:tc>
          <w:tcPr>
            <w:tcW w:w="0" w:type="auto"/>
            <w:vAlign w:val="center"/>
            <w:hideMark/>
          </w:tcPr>
          <w:p w:rsidR="00C47803" w:rsidRPr="00C47803" w:rsidRDefault="00C47803" w:rsidP="00C47803"/>
        </w:tc>
        <w:tc>
          <w:tcPr>
            <w:tcW w:w="0" w:type="auto"/>
            <w:vAlign w:val="center"/>
            <w:hideMark/>
          </w:tcPr>
          <w:p w:rsidR="00C47803" w:rsidRPr="00C47803" w:rsidRDefault="00C47803" w:rsidP="00C47803"/>
        </w:tc>
      </w:tr>
    </w:tbl>
    <w:p w:rsidR="000913A9" w:rsidRPr="00FA715F" w:rsidRDefault="000913A9" w:rsidP="000B190C">
      <w:pPr>
        <w:ind w:left="720"/>
        <w:jc w:val="both"/>
        <w:rPr>
          <w:rFonts w:ascii="Tahoma" w:eastAsia="Calibri" w:hAnsi="Tahoma" w:cs="Tahoma"/>
          <w:sz w:val="18"/>
          <w:szCs w:val="18"/>
          <w:u w:val="single"/>
          <w:lang w:val="en-US"/>
        </w:rPr>
      </w:pPr>
    </w:p>
    <w:p w:rsidR="000913A9" w:rsidRPr="00C47803" w:rsidRDefault="000913A9" w:rsidP="000B190C">
      <w:pPr>
        <w:ind w:left="720"/>
        <w:jc w:val="both"/>
        <w:rPr>
          <w:rFonts w:ascii="Tahoma" w:eastAsia="Calibri" w:hAnsi="Tahoma" w:cs="Tahoma"/>
          <w:sz w:val="18"/>
          <w:szCs w:val="18"/>
          <w:u w:val="single"/>
          <w:lang w:val="en-US"/>
        </w:rPr>
      </w:pPr>
    </w:p>
    <w:p w:rsidR="00C260F5" w:rsidRPr="00FA715F" w:rsidRDefault="00C260F5" w:rsidP="00470728">
      <w:pPr>
        <w:rPr>
          <w:rFonts w:ascii="Tahoma" w:hAnsi="Tahoma" w:cs="Tahoma"/>
        </w:rPr>
      </w:pPr>
    </w:p>
    <w:p w:rsidR="000B190C" w:rsidRPr="00FA715F" w:rsidRDefault="000B190C" w:rsidP="00470728">
      <w:pPr>
        <w:rPr>
          <w:rFonts w:ascii="Tahoma" w:hAnsi="Tahoma" w:cs="Tahoma"/>
          <w:b/>
        </w:rPr>
      </w:pPr>
    </w:p>
    <w:p w:rsidR="000B190C" w:rsidRPr="00FA715F" w:rsidRDefault="000B190C" w:rsidP="00470728">
      <w:pPr>
        <w:rPr>
          <w:rFonts w:ascii="Tahoma" w:hAnsi="Tahoma" w:cs="Tahoma"/>
          <w:b/>
        </w:rPr>
      </w:pPr>
      <w:r w:rsidRPr="00FA715F">
        <w:rPr>
          <w:rFonts w:ascii="Tahoma" w:hAnsi="Tahoma" w:cs="Tahoma"/>
          <w:b/>
        </w:rPr>
        <w:t xml:space="preserve">ΑΠΑΡΑΙΤΗΤΗ ΠΡΟΥΠΟΘΕΣΗ ΓΙΑ ΤΟ ΤΑΞΙΔΙ ΣΑΣ ΕΙΝΑΙ Η ΤΑΥΤΟΤΗΤΑ ΣΑΣ ΝΑ ΕΧΕΙ ΕΚΔΘΟΘΕΙ ΜΕΤΑ ΤΟ 2011(ΟΧΙ ΧΕΙΡΟΓΡΑΦΗ ΚΑΙ ΝΑ ΕΙΝΑΙ ΣΕ ΚΑΛΗ ΚΑΤΑΣΤΑΣΗ) ή ΤΟ ΔΙΑΒΑΤΗΡΙΟ ΣΑΣ ΝΑ ΕΙΝΑΙ ΣΕ 6ΑΜΗΝΗ ΙΣΧΥ ΑΠΟ ΤΗΝ ΛΗΞΗ ΤΗΣ ΕΚΔΡΟΜΗΣ </w:t>
      </w:r>
      <w:r w:rsidR="00E73451" w:rsidRPr="00FA715F">
        <w:rPr>
          <w:rFonts w:ascii="Tahoma" w:hAnsi="Tahoma" w:cs="Tahoma"/>
          <w:b/>
        </w:rPr>
        <w:t>ΣΑΣ</w:t>
      </w:r>
    </w:p>
    <w:p w:rsidR="00E73451" w:rsidRPr="00FA715F" w:rsidRDefault="00E73451" w:rsidP="00470728">
      <w:pPr>
        <w:rPr>
          <w:rFonts w:ascii="Tahoma" w:hAnsi="Tahoma" w:cs="Tahoma"/>
          <w:b/>
        </w:rPr>
      </w:pPr>
    </w:p>
    <w:p w:rsidR="00E73451" w:rsidRPr="00FA715F" w:rsidRDefault="00E73451" w:rsidP="00470728">
      <w:pPr>
        <w:rPr>
          <w:rFonts w:ascii="Tahoma" w:hAnsi="Tahoma" w:cs="Tahoma"/>
          <w:b/>
        </w:rPr>
      </w:pPr>
      <w:r w:rsidRPr="00FA715F">
        <w:rPr>
          <w:rFonts w:ascii="Tahoma" w:hAnsi="Tahoma" w:cs="Tahoma"/>
          <w:b/>
        </w:rPr>
        <w:t>ΤΑ ΠΑΙΔΙΑ ΚΑΤΩ ΤΩΝ 12 ΤΑΞΙΔΕΥΟΥΝ ΜΟΝΟ ΜΕ ΔΙΑΒΑΤΗΡΙΟ!!!</w:t>
      </w:r>
    </w:p>
    <w:sectPr w:rsidR="00E73451" w:rsidRPr="00FA715F"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0F8" w:rsidRDefault="003450F8">
      <w:r>
        <w:separator/>
      </w:r>
    </w:p>
  </w:endnote>
  <w:endnote w:type="continuationSeparator" w:id="1">
    <w:p w:rsidR="003450F8" w:rsidRDefault="003450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ungsuh">
    <w:altName w:val="Arial Unicode MS"/>
    <w:charset w:val="81"/>
    <w:family w:val="roman"/>
    <w:pitch w:val="variable"/>
    <w:sig w:usb0="00000000" w:usb1="69D77CFB" w:usb2="00000030" w:usb3="00000000" w:csb0="0008009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0F8" w:rsidRDefault="003450F8">
      <w:r>
        <w:separator/>
      </w:r>
    </w:p>
  </w:footnote>
  <w:footnote w:type="continuationSeparator" w:id="1">
    <w:p w:rsidR="003450F8" w:rsidRDefault="00345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9C22A8">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9C22A8">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1215625"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56735" w:rsidRDefault="00C0337E" w:rsidP="00FC2E8B">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Default="009C22A8">
    <w:pPr>
      <w:ind w:left="1843"/>
      <w:jc w:val="both"/>
      <w:rPr>
        <w:rFonts w:ascii="Georgia" w:hAnsi="Georgia"/>
        <w:i/>
        <w:sz w:val="32"/>
        <w:szCs w:val="32"/>
        <w:lang w:val="de-DE"/>
      </w:rPr>
    </w:pPr>
    <w:r w:rsidRPr="009C22A8">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C2F4FA7"/>
    <w:multiLevelType w:val="hybridMultilevel"/>
    <w:tmpl w:val="068EC7C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3E152D7"/>
    <w:multiLevelType w:val="hybridMultilevel"/>
    <w:tmpl w:val="E0D041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4E6303"/>
    <w:multiLevelType w:val="hybridMultilevel"/>
    <w:tmpl w:val="7EDA1908"/>
    <w:lvl w:ilvl="0" w:tplc="4CE08352">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2"/>
  </w:num>
  <w:num w:numId="6">
    <w:abstractNumId w:val="3"/>
  </w:num>
  <w:num w:numId="7">
    <w:abstractNumId w:val="8"/>
  </w:num>
  <w:num w:numId="8">
    <w:abstractNumId w:val="6"/>
  </w:num>
  <w:num w:numId="9">
    <w:abstractNumId w:val="11"/>
  </w:num>
  <w:num w:numId="10">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12595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27650"/>
    <w:rsid w:val="0003229B"/>
    <w:rsid w:val="00032468"/>
    <w:rsid w:val="0003518B"/>
    <w:rsid w:val="000366F8"/>
    <w:rsid w:val="00044E87"/>
    <w:rsid w:val="00050705"/>
    <w:rsid w:val="000511B5"/>
    <w:rsid w:val="00070120"/>
    <w:rsid w:val="00071B27"/>
    <w:rsid w:val="000724D9"/>
    <w:rsid w:val="000748E9"/>
    <w:rsid w:val="00074EA6"/>
    <w:rsid w:val="0007525E"/>
    <w:rsid w:val="00082048"/>
    <w:rsid w:val="00086C68"/>
    <w:rsid w:val="000913A9"/>
    <w:rsid w:val="00093D53"/>
    <w:rsid w:val="000B12B6"/>
    <w:rsid w:val="000B15B7"/>
    <w:rsid w:val="000B190C"/>
    <w:rsid w:val="000B2553"/>
    <w:rsid w:val="000B4186"/>
    <w:rsid w:val="000C6943"/>
    <w:rsid w:val="000D2704"/>
    <w:rsid w:val="000D3B18"/>
    <w:rsid w:val="000E3204"/>
    <w:rsid w:val="000E3372"/>
    <w:rsid w:val="000E5C01"/>
    <w:rsid w:val="000E5C80"/>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65BEE"/>
    <w:rsid w:val="00174B80"/>
    <w:rsid w:val="00175EF8"/>
    <w:rsid w:val="001810E1"/>
    <w:rsid w:val="001811FD"/>
    <w:rsid w:val="00185FCB"/>
    <w:rsid w:val="00195782"/>
    <w:rsid w:val="00197C9D"/>
    <w:rsid w:val="001A0C44"/>
    <w:rsid w:val="001A52F4"/>
    <w:rsid w:val="001A6A1E"/>
    <w:rsid w:val="001B0A1A"/>
    <w:rsid w:val="001B7C83"/>
    <w:rsid w:val="001C561D"/>
    <w:rsid w:val="001D1ED5"/>
    <w:rsid w:val="001D70A5"/>
    <w:rsid w:val="001E5328"/>
    <w:rsid w:val="001E5C89"/>
    <w:rsid w:val="001F0500"/>
    <w:rsid w:val="001F329C"/>
    <w:rsid w:val="001F6652"/>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2966"/>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0F8"/>
    <w:rsid w:val="00345AD4"/>
    <w:rsid w:val="003502A5"/>
    <w:rsid w:val="0035131F"/>
    <w:rsid w:val="0035327E"/>
    <w:rsid w:val="003571E2"/>
    <w:rsid w:val="003629C1"/>
    <w:rsid w:val="00364202"/>
    <w:rsid w:val="00371073"/>
    <w:rsid w:val="003755D7"/>
    <w:rsid w:val="003756DC"/>
    <w:rsid w:val="0037669F"/>
    <w:rsid w:val="003775BA"/>
    <w:rsid w:val="0038123E"/>
    <w:rsid w:val="00385402"/>
    <w:rsid w:val="00386ABB"/>
    <w:rsid w:val="00390DB3"/>
    <w:rsid w:val="00394C96"/>
    <w:rsid w:val="003A28DB"/>
    <w:rsid w:val="003A59A5"/>
    <w:rsid w:val="003A7F8E"/>
    <w:rsid w:val="003B1F60"/>
    <w:rsid w:val="003B34B8"/>
    <w:rsid w:val="003C069D"/>
    <w:rsid w:val="003C4FA6"/>
    <w:rsid w:val="003C607C"/>
    <w:rsid w:val="003C7399"/>
    <w:rsid w:val="003D1291"/>
    <w:rsid w:val="003D7E5C"/>
    <w:rsid w:val="003E6B82"/>
    <w:rsid w:val="0040620B"/>
    <w:rsid w:val="00407AA1"/>
    <w:rsid w:val="00410F08"/>
    <w:rsid w:val="0041140A"/>
    <w:rsid w:val="00412BE6"/>
    <w:rsid w:val="00435098"/>
    <w:rsid w:val="00441426"/>
    <w:rsid w:val="00447322"/>
    <w:rsid w:val="00447A7C"/>
    <w:rsid w:val="00462B68"/>
    <w:rsid w:val="00464FC8"/>
    <w:rsid w:val="00466166"/>
    <w:rsid w:val="00470728"/>
    <w:rsid w:val="00485102"/>
    <w:rsid w:val="004906E2"/>
    <w:rsid w:val="00495383"/>
    <w:rsid w:val="00495D89"/>
    <w:rsid w:val="004A0FC7"/>
    <w:rsid w:val="004A6296"/>
    <w:rsid w:val="004D3969"/>
    <w:rsid w:val="004D3DE3"/>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232F"/>
    <w:rsid w:val="00575832"/>
    <w:rsid w:val="005A0D2D"/>
    <w:rsid w:val="005A2848"/>
    <w:rsid w:val="005A6069"/>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01CE"/>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0F2E"/>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583"/>
    <w:rsid w:val="00870CCB"/>
    <w:rsid w:val="00872FEB"/>
    <w:rsid w:val="008935D7"/>
    <w:rsid w:val="00896C87"/>
    <w:rsid w:val="008A5528"/>
    <w:rsid w:val="008B03B5"/>
    <w:rsid w:val="008B03F4"/>
    <w:rsid w:val="008C17F2"/>
    <w:rsid w:val="008C2033"/>
    <w:rsid w:val="008C2AFF"/>
    <w:rsid w:val="008C47FB"/>
    <w:rsid w:val="008C59D5"/>
    <w:rsid w:val="008C6F7D"/>
    <w:rsid w:val="008D37E1"/>
    <w:rsid w:val="008D48D6"/>
    <w:rsid w:val="008D6275"/>
    <w:rsid w:val="008E07D6"/>
    <w:rsid w:val="008F77B5"/>
    <w:rsid w:val="009042F8"/>
    <w:rsid w:val="0091034B"/>
    <w:rsid w:val="00912DCE"/>
    <w:rsid w:val="0091384F"/>
    <w:rsid w:val="00924C89"/>
    <w:rsid w:val="00924FDD"/>
    <w:rsid w:val="00925D1D"/>
    <w:rsid w:val="00934B26"/>
    <w:rsid w:val="0094442C"/>
    <w:rsid w:val="00946F06"/>
    <w:rsid w:val="0095085B"/>
    <w:rsid w:val="0096075F"/>
    <w:rsid w:val="0096216C"/>
    <w:rsid w:val="00963B91"/>
    <w:rsid w:val="00964036"/>
    <w:rsid w:val="00973E03"/>
    <w:rsid w:val="0098012A"/>
    <w:rsid w:val="00985BD5"/>
    <w:rsid w:val="009865A7"/>
    <w:rsid w:val="009A1A20"/>
    <w:rsid w:val="009B29D9"/>
    <w:rsid w:val="009B2F2F"/>
    <w:rsid w:val="009B3BC5"/>
    <w:rsid w:val="009B44AC"/>
    <w:rsid w:val="009B4DC2"/>
    <w:rsid w:val="009B51EA"/>
    <w:rsid w:val="009B546C"/>
    <w:rsid w:val="009C22A8"/>
    <w:rsid w:val="009C542C"/>
    <w:rsid w:val="009E08DE"/>
    <w:rsid w:val="009E31BF"/>
    <w:rsid w:val="009E3335"/>
    <w:rsid w:val="009E5BC8"/>
    <w:rsid w:val="009F128B"/>
    <w:rsid w:val="009F5C2B"/>
    <w:rsid w:val="00A1015E"/>
    <w:rsid w:val="00A17956"/>
    <w:rsid w:val="00A17D00"/>
    <w:rsid w:val="00A26364"/>
    <w:rsid w:val="00A30102"/>
    <w:rsid w:val="00A378A7"/>
    <w:rsid w:val="00A37F3A"/>
    <w:rsid w:val="00A44EDD"/>
    <w:rsid w:val="00A4511F"/>
    <w:rsid w:val="00A50607"/>
    <w:rsid w:val="00A536FD"/>
    <w:rsid w:val="00A55FD6"/>
    <w:rsid w:val="00A62B55"/>
    <w:rsid w:val="00A646A0"/>
    <w:rsid w:val="00A64C57"/>
    <w:rsid w:val="00A70525"/>
    <w:rsid w:val="00A70970"/>
    <w:rsid w:val="00A7318F"/>
    <w:rsid w:val="00A74E79"/>
    <w:rsid w:val="00A76F06"/>
    <w:rsid w:val="00A778C2"/>
    <w:rsid w:val="00A80349"/>
    <w:rsid w:val="00A82831"/>
    <w:rsid w:val="00A82E38"/>
    <w:rsid w:val="00A86BAE"/>
    <w:rsid w:val="00A9394B"/>
    <w:rsid w:val="00A95980"/>
    <w:rsid w:val="00A95A10"/>
    <w:rsid w:val="00AA013D"/>
    <w:rsid w:val="00AB2AFA"/>
    <w:rsid w:val="00AB3307"/>
    <w:rsid w:val="00AB6C28"/>
    <w:rsid w:val="00AC15C6"/>
    <w:rsid w:val="00AC59A1"/>
    <w:rsid w:val="00AC6557"/>
    <w:rsid w:val="00AD313B"/>
    <w:rsid w:val="00AD574E"/>
    <w:rsid w:val="00AE02C7"/>
    <w:rsid w:val="00AE4A70"/>
    <w:rsid w:val="00AE59AC"/>
    <w:rsid w:val="00AF07A5"/>
    <w:rsid w:val="00AF102F"/>
    <w:rsid w:val="00AF362F"/>
    <w:rsid w:val="00B04CDB"/>
    <w:rsid w:val="00B07FED"/>
    <w:rsid w:val="00B20411"/>
    <w:rsid w:val="00B2071B"/>
    <w:rsid w:val="00B2200B"/>
    <w:rsid w:val="00B26BF5"/>
    <w:rsid w:val="00B30582"/>
    <w:rsid w:val="00B3769A"/>
    <w:rsid w:val="00B45FFD"/>
    <w:rsid w:val="00B5034D"/>
    <w:rsid w:val="00B50FF9"/>
    <w:rsid w:val="00B51FC0"/>
    <w:rsid w:val="00B533FD"/>
    <w:rsid w:val="00B56735"/>
    <w:rsid w:val="00B57A19"/>
    <w:rsid w:val="00B700EF"/>
    <w:rsid w:val="00B70ADB"/>
    <w:rsid w:val="00B81E12"/>
    <w:rsid w:val="00B90098"/>
    <w:rsid w:val="00B90526"/>
    <w:rsid w:val="00B90C6A"/>
    <w:rsid w:val="00B91415"/>
    <w:rsid w:val="00B91B96"/>
    <w:rsid w:val="00BA2524"/>
    <w:rsid w:val="00BA54D2"/>
    <w:rsid w:val="00BB0CF8"/>
    <w:rsid w:val="00BB262B"/>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104BF"/>
    <w:rsid w:val="00C13E57"/>
    <w:rsid w:val="00C248A8"/>
    <w:rsid w:val="00C24B40"/>
    <w:rsid w:val="00C260F5"/>
    <w:rsid w:val="00C271D0"/>
    <w:rsid w:val="00C3078E"/>
    <w:rsid w:val="00C31554"/>
    <w:rsid w:val="00C4594A"/>
    <w:rsid w:val="00C47803"/>
    <w:rsid w:val="00C47B6D"/>
    <w:rsid w:val="00C51027"/>
    <w:rsid w:val="00C569F9"/>
    <w:rsid w:val="00C61971"/>
    <w:rsid w:val="00C712A6"/>
    <w:rsid w:val="00C77F1F"/>
    <w:rsid w:val="00C85680"/>
    <w:rsid w:val="00C93127"/>
    <w:rsid w:val="00C9583F"/>
    <w:rsid w:val="00C97BD7"/>
    <w:rsid w:val="00C97D91"/>
    <w:rsid w:val="00CB1B72"/>
    <w:rsid w:val="00CB1CAF"/>
    <w:rsid w:val="00CB20A2"/>
    <w:rsid w:val="00CB31C1"/>
    <w:rsid w:val="00CB76C5"/>
    <w:rsid w:val="00CC2E2C"/>
    <w:rsid w:val="00CC2EE7"/>
    <w:rsid w:val="00CC4637"/>
    <w:rsid w:val="00CD1133"/>
    <w:rsid w:val="00CD2A91"/>
    <w:rsid w:val="00CE4DA9"/>
    <w:rsid w:val="00CE5A7E"/>
    <w:rsid w:val="00CF0806"/>
    <w:rsid w:val="00CF1429"/>
    <w:rsid w:val="00CF1E2D"/>
    <w:rsid w:val="00D02BF0"/>
    <w:rsid w:val="00D04435"/>
    <w:rsid w:val="00D0531A"/>
    <w:rsid w:val="00D15C10"/>
    <w:rsid w:val="00D238C5"/>
    <w:rsid w:val="00D307FF"/>
    <w:rsid w:val="00D46DED"/>
    <w:rsid w:val="00D47B04"/>
    <w:rsid w:val="00D6477D"/>
    <w:rsid w:val="00D6782C"/>
    <w:rsid w:val="00D70A8B"/>
    <w:rsid w:val="00D717C8"/>
    <w:rsid w:val="00D7201B"/>
    <w:rsid w:val="00D729E1"/>
    <w:rsid w:val="00D73863"/>
    <w:rsid w:val="00D74918"/>
    <w:rsid w:val="00D91E12"/>
    <w:rsid w:val="00D96FDE"/>
    <w:rsid w:val="00DA19F4"/>
    <w:rsid w:val="00DA214F"/>
    <w:rsid w:val="00DA33A8"/>
    <w:rsid w:val="00DB32BC"/>
    <w:rsid w:val="00DB3726"/>
    <w:rsid w:val="00DB512F"/>
    <w:rsid w:val="00DC1443"/>
    <w:rsid w:val="00DC465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3451"/>
    <w:rsid w:val="00E75FB3"/>
    <w:rsid w:val="00E80A89"/>
    <w:rsid w:val="00E83B36"/>
    <w:rsid w:val="00E87A1F"/>
    <w:rsid w:val="00E900CB"/>
    <w:rsid w:val="00E9025D"/>
    <w:rsid w:val="00E95269"/>
    <w:rsid w:val="00E9694B"/>
    <w:rsid w:val="00EA0CC8"/>
    <w:rsid w:val="00EA7D16"/>
    <w:rsid w:val="00EB005B"/>
    <w:rsid w:val="00EB1C50"/>
    <w:rsid w:val="00EB3F43"/>
    <w:rsid w:val="00EB6710"/>
    <w:rsid w:val="00EC317B"/>
    <w:rsid w:val="00EC451E"/>
    <w:rsid w:val="00ED50F7"/>
    <w:rsid w:val="00EE2068"/>
    <w:rsid w:val="00EE3655"/>
    <w:rsid w:val="00EE4599"/>
    <w:rsid w:val="00EE67D7"/>
    <w:rsid w:val="00EE78FC"/>
    <w:rsid w:val="00EF02F8"/>
    <w:rsid w:val="00EF06AC"/>
    <w:rsid w:val="00EF0B75"/>
    <w:rsid w:val="00EF1117"/>
    <w:rsid w:val="00F12170"/>
    <w:rsid w:val="00F135B3"/>
    <w:rsid w:val="00F201DD"/>
    <w:rsid w:val="00F359F8"/>
    <w:rsid w:val="00F36744"/>
    <w:rsid w:val="00F43F8B"/>
    <w:rsid w:val="00F44C8A"/>
    <w:rsid w:val="00F61B83"/>
    <w:rsid w:val="00F71C40"/>
    <w:rsid w:val="00F740A7"/>
    <w:rsid w:val="00F74C2C"/>
    <w:rsid w:val="00F84993"/>
    <w:rsid w:val="00F912B2"/>
    <w:rsid w:val="00F930D0"/>
    <w:rsid w:val="00F94E7D"/>
    <w:rsid w:val="00F977A2"/>
    <w:rsid w:val="00FA29D7"/>
    <w:rsid w:val="00FA715F"/>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xxmsonormal">
    <w:name w:val="x_xmsonormal"/>
    <w:basedOn w:val="a"/>
    <w:rsid w:val="000913A9"/>
    <w:pPr>
      <w:spacing w:before="100" w:beforeAutospacing="1" w:after="100" w:afterAutospacing="1"/>
    </w:pPr>
    <w:rPr>
      <w:sz w:val="24"/>
      <w:szCs w:val="24"/>
    </w:rPr>
  </w:style>
  <w:style w:type="character" w:customStyle="1" w:styleId="fui-buttonicon">
    <w:name w:val="fui-button__icon"/>
    <w:basedOn w:val="a0"/>
    <w:rsid w:val="000913A9"/>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78753254">
      <w:bodyDiv w:val="1"/>
      <w:marLeft w:val="0"/>
      <w:marRight w:val="0"/>
      <w:marTop w:val="0"/>
      <w:marBottom w:val="0"/>
      <w:divBdr>
        <w:top w:val="none" w:sz="0" w:space="0" w:color="auto"/>
        <w:left w:val="none" w:sz="0" w:space="0" w:color="auto"/>
        <w:bottom w:val="none" w:sz="0" w:space="0" w:color="auto"/>
        <w:right w:val="none" w:sz="0" w:space="0" w:color="auto"/>
      </w:divBdr>
      <w:divsChild>
        <w:div w:id="193539866">
          <w:marLeft w:val="0"/>
          <w:marRight w:val="0"/>
          <w:marTop w:val="0"/>
          <w:marBottom w:val="0"/>
          <w:divBdr>
            <w:top w:val="none" w:sz="0" w:space="0" w:color="auto"/>
            <w:left w:val="none" w:sz="0" w:space="0" w:color="auto"/>
            <w:bottom w:val="none" w:sz="0" w:space="0" w:color="auto"/>
            <w:right w:val="none" w:sz="0" w:space="0" w:color="auto"/>
          </w:divBdr>
          <w:divsChild>
            <w:div w:id="502665090">
              <w:marLeft w:val="0"/>
              <w:marRight w:val="0"/>
              <w:marTop w:val="0"/>
              <w:marBottom w:val="0"/>
              <w:divBdr>
                <w:top w:val="none" w:sz="0" w:space="0" w:color="auto"/>
                <w:left w:val="none" w:sz="0" w:space="0" w:color="auto"/>
                <w:bottom w:val="none" w:sz="0" w:space="0" w:color="auto"/>
                <w:right w:val="none" w:sz="0" w:space="0" w:color="auto"/>
              </w:divBdr>
              <w:divsChild>
                <w:div w:id="1011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269">
          <w:marLeft w:val="0"/>
          <w:marRight w:val="0"/>
          <w:marTop w:val="0"/>
          <w:marBottom w:val="0"/>
          <w:divBdr>
            <w:top w:val="none" w:sz="0" w:space="0" w:color="auto"/>
            <w:left w:val="none" w:sz="0" w:space="0" w:color="auto"/>
            <w:bottom w:val="none" w:sz="0" w:space="0" w:color="auto"/>
            <w:right w:val="none" w:sz="0" w:space="0" w:color="auto"/>
          </w:divBdr>
          <w:divsChild>
            <w:div w:id="886452075">
              <w:marLeft w:val="0"/>
              <w:marRight w:val="0"/>
              <w:marTop w:val="0"/>
              <w:marBottom w:val="0"/>
              <w:divBdr>
                <w:top w:val="none" w:sz="0" w:space="0" w:color="auto"/>
                <w:left w:val="none" w:sz="0" w:space="0" w:color="auto"/>
                <w:bottom w:val="none" w:sz="0" w:space="0" w:color="auto"/>
                <w:right w:val="none" w:sz="0" w:space="0" w:color="auto"/>
              </w:divBdr>
              <w:divsChild>
                <w:div w:id="15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38182059">
      <w:bodyDiv w:val="1"/>
      <w:marLeft w:val="0"/>
      <w:marRight w:val="0"/>
      <w:marTop w:val="0"/>
      <w:marBottom w:val="0"/>
      <w:divBdr>
        <w:top w:val="none" w:sz="0" w:space="0" w:color="auto"/>
        <w:left w:val="none" w:sz="0" w:space="0" w:color="auto"/>
        <w:bottom w:val="none" w:sz="0" w:space="0" w:color="auto"/>
        <w:right w:val="none" w:sz="0" w:space="0" w:color="auto"/>
      </w:divBdr>
      <w:divsChild>
        <w:div w:id="616177111">
          <w:marLeft w:val="0"/>
          <w:marRight w:val="0"/>
          <w:marTop w:val="0"/>
          <w:marBottom w:val="0"/>
          <w:divBdr>
            <w:top w:val="none" w:sz="0" w:space="0" w:color="auto"/>
            <w:left w:val="none" w:sz="0" w:space="0" w:color="auto"/>
            <w:bottom w:val="none" w:sz="0" w:space="0" w:color="auto"/>
            <w:right w:val="none" w:sz="0" w:space="0" w:color="auto"/>
          </w:divBdr>
          <w:divsChild>
            <w:div w:id="1454134506">
              <w:marLeft w:val="0"/>
              <w:marRight w:val="0"/>
              <w:marTop w:val="0"/>
              <w:marBottom w:val="0"/>
              <w:divBdr>
                <w:top w:val="none" w:sz="0" w:space="0" w:color="auto"/>
                <w:left w:val="none" w:sz="0" w:space="0" w:color="auto"/>
                <w:bottom w:val="none" w:sz="0" w:space="0" w:color="auto"/>
                <w:right w:val="none" w:sz="0" w:space="0" w:color="auto"/>
              </w:divBdr>
            </w:div>
          </w:divsChild>
        </w:div>
        <w:div w:id="1785418751">
          <w:marLeft w:val="0"/>
          <w:marRight w:val="0"/>
          <w:marTop w:val="0"/>
          <w:marBottom w:val="0"/>
          <w:divBdr>
            <w:top w:val="none" w:sz="0" w:space="0" w:color="auto"/>
            <w:left w:val="none" w:sz="0" w:space="0" w:color="auto"/>
            <w:bottom w:val="none" w:sz="0" w:space="0" w:color="auto"/>
            <w:right w:val="none" w:sz="0" w:space="0" w:color="auto"/>
          </w:divBdr>
          <w:divsChild>
            <w:div w:id="13308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00365546">
      <w:bodyDiv w:val="1"/>
      <w:marLeft w:val="0"/>
      <w:marRight w:val="0"/>
      <w:marTop w:val="0"/>
      <w:marBottom w:val="0"/>
      <w:divBdr>
        <w:top w:val="none" w:sz="0" w:space="0" w:color="auto"/>
        <w:left w:val="none" w:sz="0" w:space="0" w:color="auto"/>
        <w:bottom w:val="none" w:sz="0" w:space="0" w:color="auto"/>
        <w:right w:val="none" w:sz="0" w:space="0" w:color="auto"/>
      </w:divBdr>
      <w:divsChild>
        <w:div w:id="333729566">
          <w:marLeft w:val="0"/>
          <w:marRight w:val="0"/>
          <w:marTop w:val="0"/>
          <w:marBottom w:val="0"/>
          <w:divBdr>
            <w:top w:val="none" w:sz="0" w:space="0" w:color="auto"/>
            <w:left w:val="none" w:sz="0" w:space="0" w:color="auto"/>
            <w:bottom w:val="none" w:sz="0" w:space="0" w:color="auto"/>
            <w:right w:val="none" w:sz="0" w:space="0" w:color="auto"/>
          </w:divBdr>
          <w:divsChild>
            <w:div w:id="2056002559">
              <w:marLeft w:val="0"/>
              <w:marRight w:val="0"/>
              <w:marTop w:val="0"/>
              <w:marBottom w:val="0"/>
              <w:divBdr>
                <w:top w:val="none" w:sz="0" w:space="0" w:color="auto"/>
                <w:left w:val="none" w:sz="0" w:space="0" w:color="auto"/>
                <w:bottom w:val="none" w:sz="0" w:space="0" w:color="auto"/>
                <w:right w:val="none" w:sz="0" w:space="0" w:color="auto"/>
              </w:divBdr>
            </w:div>
          </w:divsChild>
        </w:div>
        <w:div w:id="1528442272">
          <w:marLeft w:val="0"/>
          <w:marRight w:val="0"/>
          <w:marTop w:val="0"/>
          <w:marBottom w:val="0"/>
          <w:divBdr>
            <w:top w:val="none" w:sz="0" w:space="0" w:color="auto"/>
            <w:left w:val="none" w:sz="0" w:space="0" w:color="auto"/>
            <w:bottom w:val="none" w:sz="0" w:space="0" w:color="auto"/>
            <w:right w:val="none" w:sz="0" w:space="0" w:color="auto"/>
          </w:divBdr>
          <w:divsChild>
            <w:div w:id="15696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0D54-6DA2-486B-91D3-BD472DB5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992</Words>
  <Characters>5359</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cp:revision>
  <cp:lastPrinted>2026-04-24T09:47:00Z</cp:lastPrinted>
  <dcterms:created xsi:type="dcterms:W3CDTF">2026-02-24T11:05:00Z</dcterms:created>
  <dcterms:modified xsi:type="dcterms:W3CDTF">2026-05-25T09:01:00Z</dcterms:modified>
</cp:coreProperties>
</file>