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D1" w:rsidRPr="00BD3FD1" w:rsidRDefault="00BD3FD1" w:rsidP="00BD3FD1">
      <w:pPr>
        <w:jc w:val="center"/>
        <w:rPr>
          <w:rFonts w:ascii="Tahoma" w:hAnsi="Tahoma" w:cs="Tahoma"/>
          <w:b/>
          <w:sz w:val="72"/>
          <w:szCs w:val="72"/>
        </w:rPr>
      </w:pPr>
      <w:r w:rsidRPr="00BD3FD1">
        <w:rPr>
          <w:rFonts w:ascii="Tahoma" w:hAnsi="Tahoma" w:cs="Tahoma"/>
          <w:b/>
          <w:sz w:val="72"/>
          <w:szCs w:val="72"/>
        </w:rPr>
        <w:t>ΠΕΛΟΠΟΝΝΗΣΟΣ</w:t>
      </w:r>
    </w:p>
    <w:p w:rsidR="007300CD" w:rsidRPr="00BD3FD1" w:rsidRDefault="007300CD" w:rsidP="007300CD">
      <w:pPr>
        <w:jc w:val="center"/>
        <w:rPr>
          <w:rFonts w:ascii="Tahoma" w:hAnsi="Tahoma" w:cs="Tahoma"/>
          <w:b/>
          <w:sz w:val="36"/>
          <w:szCs w:val="36"/>
        </w:rPr>
      </w:pPr>
      <w:r w:rsidRPr="00BD3FD1">
        <w:rPr>
          <w:rFonts w:ascii="Tahoma" w:hAnsi="Tahoma" w:cs="Tahoma"/>
          <w:b/>
          <w:sz w:val="36"/>
          <w:szCs w:val="36"/>
        </w:rPr>
        <w:t xml:space="preserve">ΝΑΥΠΑΚΤΟΣ - ΡΙΟ ΑΝΤΙΡΙΟ -ΑΓΙΟΣ ΑΝΔΡΕΑΣ- </w:t>
      </w:r>
      <w:r w:rsidRPr="00BD3FD1">
        <w:rPr>
          <w:rFonts w:ascii="Tahoma" w:hAnsi="Tahoma" w:cs="Tahoma"/>
          <w:b/>
          <w:sz w:val="36"/>
          <w:szCs w:val="36"/>
          <w:lang w:val="en-US"/>
        </w:rPr>
        <w:t>ACHAIACLAUS</w:t>
      </w:r>
      <w:r w:rsidRPr="00BD3FD1">
        <w:rPr>
          <w:rFonts w:ascii="Tahoma" w:hAnsi="Tahoma" w:cs="Tahoma"/>
          <w:b/>
          <w:sz w:val="36"/>
          <w:szCs w:val="36"/>
        </w:rPr>
        <w:t xml:space="preserve"> – ΚΑΛΑΒΡΥΤΑ- ΑΓΙΑ ΛΑΥΡΑ – ΜΕΓΑΛΟ ΣΠΗΛΑΙΟ  ΔΙΑΚΟΠΤΟ- ΠΑΝΑΓΙΑ ΠΛΑΤΑΝΙΩΤΙΣΣΑ</w:t>
      </w:r>
    </w:p>
    <w:p w:rsidR="007300CD" w:rsidRPr="00BC4A9F" w:rsidRDefault="00BC4A9F" w:rsidP="00BC4A9F">
      <w:pPr>
        <w:jc w:val="center"/>
        <w:rPr>
          <w:rStyle w:val="a9"/>
          <w:rFonts w:ascii="Tahoma" w:eastAsiaTheme="majorEastAsia" w:hAnsi="Tahoma" w:cs="Tahoma"/>
          <w:sz w:val="52"/>
          <w:szCs w:val="52"/>
          <w:u w:val="single"/>
        </w:rPr>
      </w:pPr>
      <w:r w:rsidRPr="00BC4A9F">
        <w:rPr>
          <w:rStyle w:val="a9"/>
          <w:rFonts w:ascii="Tahoma" w:eastAsiaTheme="majorEastAsia" w:hAnsi="Tahoma" w:cs="Tahoma"/>
          <w:sz w:val="52"/>
          <w:szCs w:val="52"/>
          <w:u w:val="single"/>
        </w:rPr>
        <w:t>ΑΠΕΥΘΕΙΑΣ ΑΠΟ ΗΡΑΚΛΕΙΟ</w:t>
      </w:r>
      <w:r>
        <w:rPr>
          <w:rStyle w:val="a9"/>
          <w:rFonts w:ascii="Tahoma" w:eastAsiaTheme="majorEastAsia" w:hAnsi="Tahoma" w:cs="Tahoma"/>
          <w:sz w:val="52"/>
          <w:szCs w:val="52"/>
          <w:u w:val="single"/>
        </w:rPr>
        <w:t>!!!</w:t>
      </w:r>
      <w:r>
        <w:rPr>
          <w:rStyle w:val="a9"/>
          <w:rFonts w:ascii="Tahoma" w:eastAsiaTheme="majorEastAsia" w:hAnsi="Tahoma" w:cs="Tahoma"/>
          <w:sz w:val="52"/>
          <w:szCs w:val="52"/>
          <w:u w:val="single"/>
        </w:rPr>
        <w:br/>
      </w:r>
      <w:r w:rsidR="007300CD">
        <w:rPr>
          <w:rStyle w:val="a9"/>
          <w:rFonts w:ascii="Tahoma" w:eastAsiaTheme="majorEastAsia" w:hAnsi="Tahoma" w:cs="Tahoma"/>
          <w:sz w:val="32"/>
          <w:szCs w:val="32"/>
          <w:u w:val="single"/>
        </w:rPr>
        <w:t xml:space="preserve">Αναχώρηση: </w:t>
      </w:r>
      <w:r w:rsidR="007300CD" w:rsidRPr="007300CD">
        <w:rPr>
          <w:rStyle w:val="a9"/>
          <w:rFonts w:ascii="Tahoma" w:eastAsiaTheme="majorEastAsia" w:hAnsi="Tahoma" w:cs="Tahoma"/>
          <w:sz w:val="32"/>
          <w:szCs w:val="32"/>
          <w:u w:val="single"/>
        </w:rPr>
        <w:t>05-09/02/2026</w:t>
      </w:r>
      <w:r w:rsidR="007300CD">
        <w:rPr>
          <w:rStyle w:val="a9"/>
          <w:rFonts w:ascii="Tahoma" w:eastAsiaTheme="majorEastAsia" w:hAnsi="Tahoma" w:cs="Tahoma"/>
          <w:sz w:val="32"/>
          <w:szCs w:val="32"/>
          <w:u w:val="single"/>
        </w:rPr>
        <w:t xml:space="preserve"> - 5 Ημέρες</w:t>
      </w:r>
    </w:p>
    <w:p w:rsidR="007300CD" w:rsidRPr="007300CD" w:rsidRDefault="007300CD" w:rsidP="007300CD">
      <w:pPr>
        <w:jc w:val="center"/>
        <w:rPr>
          <w:rFonts w:ascii="Tahoma" w:hAnsi="Tahoma" w:cs="Tahoma"/>
          <w:sz w:val="22"/>
        </w:rPr>
      </w:pPr>
    </w:p>
    <w:p w:rsidR="007300CD" w:rsidRPr="007300CD" w:rsidRDefault="007300CD" w:rsidP="007300CD">
      <w:pPr>
        <w:rPr>
          <w:rFonts w:ascii="Tahoma" w:hAnsi="Tahoma" w:cs="Tahoma"/>
          <w:sz w:val="22"/>
          <w:u w:val="single"/>
        </w:rPr>
      </w:pPr>
      <w:r w:rsidRPr="007300CD">
        <w:rPr>
          <w:rFonts w:ascii="Tahoma" w:hAnsi="Tahoma" w:cs="Tahoma"/>
          <w:b/>
          <w:sz w:val="22"/>
          <w:u w:val="single"/>
        </w:rPr>
        <w:t>Πρόγραμμα Εκδρομής</w:t>
      </w:r>
    </w:p>
    <w:p w:rsidR="007300CD" w:rsidRPr="007300CD" w:rsidRDefault="007300CD" w:rsidP="007300CD">
      <w:pPr>
        <w:rPr>
          <w:rFonts w:ascii="Tahoma" w:hAnsi="Tahoma" w:cs="Tahoma"/>
          <w:sz w:val="22"/>
        </w:rPr>
      </w:pPr>
    </w:p>
    <w:p w:rsidR="007300CD" w:rsidRPr="007300CD" w:rsidRDefault="007300CD" w:rsidP="007300CD">
      <w:pPr>
        <w:rPr>
          <w:rFonts w:ascii="Tahoma" w:hAnsi="Tahoma" w:cs="Tahoma"/>
          <w:b/>
          <w:sz w:val="22"/>
        </w:rPr>
      </w:pPr>
      <w:r w:rsidRPr="007300CD">
        <w:rPr>
          <w:rFonts w:ascii="Tahoma" w:hAnsi="Tahoma" w:cs="Tahoma"/>
          <w:b/>
          <w:sz w:val="22"/>
        </w:rPr>
        <w:t>Ημέρα 1η : ΡΕΘΥΜΝΟ –ΗΡΑΚΛΕΙΟ – ΑΘΗΝΑ – ΟΣΙΟΣ ΛΟΥΚΑΣ– ΝΑΥΠΑΚΤΟ -ΡΙΟ ΑΝΤΙΡΙΟ – ΠΑΤΡΑ</w:t>
      </w:r>
    </w:p>
    <w:p w:rsidR="007300CD" w:rsidRPr="007300CD" w:rsidRDefault="007300CD" w:rsidP="007300CD">
      <w:pPr>
        <w:jc w:val="both"/>
        <w:rPr>
          <w:rFonts w:ascii="Tahoma" w:hAnsi="Tahoma" w:cs="Tahoma"/>
          <w:b/>
          <w:sz w:val="22"/>
        </w:rPr>
      </w:pPr>
      <w:r w:rsidRPr="007300CD">
        <w:rPr>
          <w:rFonts w:ascii="Tahoma" w:hAnsi="Tahoma" w:cs="Tahoma"/>
          <w:sz w:val="22"/>
        </w:rPr>
        <w:t>Συγκέντρωση,</w:t>
      </w:r>
      <w:r>
        <w:rPr>
          <w:rFonts w:ascii="Tahoma" w:hAnsi="Tahoma" w:cs="Tahoma"/>
          <w:sz w:val="22"/>
        </w:rPr>
        <w:t xml:space="preserve"> </w:t>
      </w:r>
      <w:r w:rsidRPr="007300CD">
        <w:rPr>
          <w:rFonts w:ascii="Tahoma" w:hAnsi="Tahoma" w:cs="Tahoma"/>
          <w:sz w:val="22"/>
        </w:rPr>
        <w:t>επιβίβαση στο λεωφορείο και αναχώρηση για το αεροδρόμιο Ηρακλείου. Επιβίβαση στο αεροπλάνο με προορισμό το αεροδρόμιο της Αθήνας.</w:t>
      </w:r>
      <w:r>
        <w:rPr>
          <w:rFonts w:ascii="Tahoma" w:hAnsi="Tahoma" w:cs="Tahoma"/>
          <w:sz w:val="22"/>
        </w:rPr>
        <w:t xml:space="preserve"> </w:t>
      </w:r>
      <w:r w:rsidRPr="007300CD">
        <w:rPr>
          <w:rFonts w:ascii="Tahoma" w:hAnsi="Tahoma" w:cs="Tahoma"/>
          <w:sz w:val="22"/>
        </w:rPr>
        <w:t xml:space="preserve">Μετά από συχνές στάσεις θα φτάσουμε </w:t>
      </w:r>
      <w:r w:rsidRPr="007300CD">
        <w:rPr>
          <w:rFonts w:ascii="Tahoma" w:hAnsi="Tahoma" w:cs="Tahoma"/>
          <w:b/>
          <w:sz w:val="22"/>
        </w:rPr>
        <w:t>ιερά μονή ¨Οσιου Λουκά</w:t>
      </w:r>
      <w:r w:rsidRPr="007300CD">
        <w:rPr>
          <w:rFonts w:ascii="Tahoma" w:hAnsi="Tahoma" w:cs="Tahoma"/>
          <w:sz w:val="22"/>
        </w:rPr>
        <w:t xml:space="preserve">. Η ιερά μονή είναι </w:t>
      </w:r>
      <w:r w:rsidRPr="007300CD">
        <w:rPr>
          <w:rFonts w:ascii="Tahoma" w:hAnsi="Tahoma" w:cs="Tahoma"/>
          <w:sz w:val="22"/>
          <w:shd w:val="clear" w:color="auto" w:fill="FFFFFF"/>
        </w:rPr>
        <w:t xml:space="preserve">χτισμένη σε υψόμετρο 430 μ. στο όρος Στείρι. Αποτελεί ένα από τα σημαντικότερα μνημεία της βυζαντινής τέχνης και αρχιτεκτονικής η οποία ι περιλαμβάνεται στον κατάλογο μνημείων παγκόσμιας κληρονομιάς της </w:t>
      </w:r>
      <w:r w:rsidRPr="007300CD">
        <w:rPr>
          <w:rFonts w:ascii="Tahoma" w:hAnsi="Tahoma" w:cs="Tahoma"/>
          <w:sz w:val="22"/>
          <w:shd w:val="clear" w:color="auto" w:fill="FFFFFF"/>
          <w:lang w:val="en-US"/>
        </w:rPr>
        <w:t>UBESCO</w:t>
      </w:r>
      <w:r w:rsidRPr="007300CD">
        <w:rPr>
          <w:rFonts w:ascii="Tahoma" w:hAnsi="Tahoma" w:cs="Tahoma"/>
          <w:sz w:val="22"/>
          <w:shd w:val="clear" w:color="auto" w:fill="FFFFFF"/>
        </w:rPr>
        <w:t xml:space="preserve">. Συνεχίζουμε για </w:t>
      </w:r>
      <w:r w:rsidRPr="007300CD">
        <w:rPr>
          <w:rFonts w:ascii="Tahoma" w:hAnsi="Tahoma" w:cs="Tahoma"/>
          <w:sz w:val="22"/>
        </w:rPr>
        <w:t>την γραφική και κοσμοπολίτικη </w:t>
      </w:r>
      <w:r w:rsidRPr="007300CD">
        <w:rPr>
          <w:rFonts w:ascii="Tahoma" w:hAnsi="Tahoma" w:cs="Tahoma"/>
          <w:b/>
          <w:bCs/>
          <w:sz w:val="22"/>
        </w:rPr>
        <w:t xml:space="preserve">Ναύπακτο. </w:t>
      </w:r>
      <w:r w:rsidRPr="007300CD">
        <w:rPr>
          <w:rFonts w:ascii="Tahoma" w:hAnsi="Tahoma" w:cs="Tahoma"/>
          <w:sz w:val="22"/>
          <w:shd w:val="clear" w:color="auto" w:fill="FFFFFF"/>
        </w:rPr>
        <w:t>Είναι χτισμένη ανάμεσα στο </w:t>
      </w:r>
      <w:hyperlink r:id="rId7" w:tooltip="Αντίρριο Αιτωλοακαρνανίας" w:history="1">
        <w:r w:rsidRPr="007300CD">
          <w:rPr>
            <w:rFonts w:ascii="Tahoma" w:hAnsi="Tahoma" w:cs="Tahoma"/>
            <w:sz w:val="22"/>
            <w:u w:val="single"/>
            <w:shd w:val="clear" w:color="auto" w:fill="FFFFFF"/>
          </w:rPr>
          <w:t>Αντίρριο</w:t>
        </w:r>
      </w:hyperlink>
      <w:r w:rsidRPr="007300CD">
        <w:rPr>
          <w:rFonts w:ascii="Tahoma" w:hAnsi="Tahoma" w:cs="Tahoma"/>
          <w:sz w:val="22"/>
          <w:shd w:val="clear" w:color="auto" w:fill="FFFFFF"/>
        </w:rPr>
        <w:t> και στις εκβολές του </w:t>
      </w:r>
      <w:hyperlink r:id="rId8" w:tooltip="Ποταμός" w:history="1">
        <w:r w:rsidRPr="007300CD">
          <w:rPr>
            <w:rFonts w:ascii="Tahoma" w:hAnsi="Tahoma" w:cs="Tahoma"/>
            <w:sz w:val="22"/>
            <w:u w:val="single"/>
            <w:shd w:val="clear" w:color="auto" w:fill="FFFFFF"/>
          </w:rPr>
          <w:t>ποταμού</w:t>
        </w:r>
      </w:hyperlink>
      <w:r w:rsidRPr="007300CD">
        <w:rPr>
          <w:rFonts w:ascii="Tahoma" w:hAnsi="Tahoma" w:cs="Tahoma"/>
          <w:sz w:val="22"/>
          <w:shd w:val="clear" w:color="auto" w:fill="FFFFFF"/>
        </w:rPr>
        <w:t> </w:t>
      </w:r>
      <w:hyperlink r:id="rId9" w:tooltip="Μόρνος" w:history="1">
        <w:r w:rsidRPr="007300CD">
          <w:rPr>
            <w:rFonts w:ascii="Tahoma" w:hAnsi="Tahoma" w:cs="Tahoma"/>
            <w:sz w:val="22"/>
            <w:u w:val="single"/>
            <w:shd w:val="clear" w:color="auto" w:fill="FFFFFF"/>
          </w:rPr>
          <w:t>Μόρνου</w:t>
        </w:r>
      </w:hyperlink>
      <w:r w:rsidRPr="007300CD">
        <w:rPr>
          <w:rFonts w:ascii="Tahoma" w:hAnsi="Tahoma" w:cs="Tahoma"/>
          <w:sz w:val="22"/>
          <w:shd w:val="clear" w:color="auto" w:fill="FFFFFF"/>
        </w:rPr>
        <w:t>.  Αποτελεί μία από τις αρχαιότερες ελληνικές πόλεις που γνώρισε περιόδους μεγάλης ακμής και συνδέθηκε με σημαντικά ιστορικά γεγονότα. Αυτό επιβεβαιώνεται από την άρτια οχύρωσή της, η οποία ξεκινά από το </w:t>
      </w:r>
      <w:hyperlink r:id="rId10" w:tooltip="Λιμένας" w:history="1">
        <w:r w:rsidRPr="007300CD">
          <w:rPr>
            <w:rFonts w:ascii="Tahoma" w:hAnsi="Tahoma" w:cs="Tahoma"/>
            <w:sz w:val="22"/>
            <w:u w:val="single"/>
            <w:shd w:val="clear" w:color="auto" w:fill="FFFFFF"/>
          </w:rPr>
          <w:t>λιμάνι</w:t>
        </w:r>
      </w:hyperlink>
      <w:r w:rsidRPr="007300CD">
        <w:rPr>
          <w:rFonts w:ascii="Tahoma" w:hAnsi="Tahoma" w:cs="Tahoma"/>
          <w:sz w:val="22"/>
          <w:shd w:val="clear" w:color="auto" w:fill="FFFFFF"/>
        </w:rPr>
        <w:t>, συνεχίζεται με τρία αλλεπάλληλα τείχη και καταλήγει στο </w:t>
      </w:r>
      <w:hyperlink r:id="rId11" w:tooltip="Κάστρο Ναυπάκτου" w:history="1">
        <w:r w:rsidRPr="007300CD">
          <w:rPr>
            <w:rFonts w:ascii="Tahoma" w:hAnsi="Tahoma" w:cs="Tahoma"/>
            <w:sz w:val="22"/>
            <w:u w:val="single"/>
            <w:shd w:val="clear" w:color="auto" w:fill="FFFFFF"/>
          </w:rPr>
          <w:t>κάστρο</w:t>
        </w:r>
      </w:hyperlink>
      <w:r w:rsidRPr="007300CD">
        <w:rPr>
          <w:rFonts w:ascii="Tahoma" w:hAnsi="Tahoma" w:cs="Tahoma"/>
          <w:sz w:val="22"/>
        </w:rPr>
        <w:t xml:space="preserve">. Χρόνος για καφέ ή φαγητό προαιρετικά. Συνεχίσουμε , περνώντας από την εντυπωσιακή γέφυρα του </w:t>
      </w:r>
      <w:r w:rsidRPr="007300CD">
        <w:rPr>
          <w:rFonts w:ascii="Tahoma" w:hAnsi="Tahoma" w:cs="Tahoma"/>
          <w:b/>
          <w:sz w:val="22"/>
        </w:rPr>
        <w:t>Ρίου Αντιρρίου</w:t>
      </w:r>
      <w:r w:rsidRPr="007300CD">
        <w:rPr>
          <w:rFonts w:ascii="Tahoma" w:hAnsi="Tahoma" w:cs="Tahoma"/>
          <w:sz w:val="22"/>
        </w:rPr>
        <w:t xml:space="preserve">, </w:t>
      </w:r>
      <w:r w:rsidRPr="007300CD">
        <w:rPr>
          <w:rFonts w:ascii="Tahoma" w:hAnsi="Tahoma" w:cs="Tahoma"/>
          <w:sz w:val="22"/>
          <w:shd w:val="clear" w:color="auto" w:fill="FFFFFF"/>
        </w:rPr>
        <w:t>Η Γέφυρα Ρίου - Αντιρρίου «Χαρίλαος Τρικούπης» είναι η μεγαλύτερη καλωδιωτή γέφυρα πολλαπλών  ανοιγμάτων με συνεχές πλήρως αναρτημένο κατάστρωμα  στον κόσμο. Οολοκληρώθηκε το 2004 και αποτελεί ορόσημο της Ελλάδας του 21ου αιώνα, βελτιώνοντας τις μετακινήσεις ανθρώπων και αγαθών στην Δυτική Ελλάδα.  Άφιξη στην Πάτρα, τακτοποίηση στο ξενοδοχείο χρόνος ελεύθερος. Δείπνο,  διανυκτέρευση</w:t>
      </w:r>
      <w:r w:rsidRPr="007300CD">
        <w:rPr>
          <w:rFonts w:ascii="Tahoma" w:hAnsi="Tahoma" w:cs="Tahoma"/>
          <w:sz w:val="22"/>
        </w:rPr>
        <w:t xml:space="preserve">. </w:t>
      </w:r>
    </w:p>
    <w:p w:rsidR="007300CD" w:rsidRPr="007300CD" w:rsidRDefault="007300CD" w:rsidP="007300CD">
      <w:pPr>
        <w:rPr>
          <w:rFonts w:ascii="Tahoma" w:hAnsi="Tahoma" w:cs="Tahoma"/>
          <w:b/>
          <w:sz w:val="22"/>
        </w:rPr>
      </w:pPr>
    </w:p>
    <w:p w:rsidR="007300CD" w:rsidRPr="007300CD" w:rsidRDefault="007300CD" w:rsidP="007300CD">
      <w:pPr>
        <w:rPr>
          <w:rFonts w:ascii="Tahoma" w:hAnsi="Tahoma" w:cs="Tahoma"/>
          <w:b/>
          <w:sz w:val="22"/>
        </w:rPr>
      </w:pPr>
      <w:r w:rsidRPr="007300CD">
        <w:rPr>
          <w:rFonts w:ascii="Tahoma" w:hAnsi="Tahoma" w:cs="Tahoma"/>
          <w:b/>
          <w:sz w:val="22"/>
        </w:rPr>
        <w:t xml:space="preserve">Ημέρα 2η : </w:t>
      </w:r>
      <w:r w:rsidRPr="007300CD">
        <w:rPr>
          <w:rFonts w:ascii="Tahoma" w:hAnsi="Tahoma" w:cs="Tahoma"/>
          <w:b/>
          <w:sz w:val="22"/>
          <w:lang w:val="en-US"/>
        </w:rPr>
        <w:t>ACHAIACLAUS</w:t>
      </w:r>
      <w:r w:rsidRPr="007300CD">
        <w:rPr>
          <w:rFonts w:ascii="Tahoma" w:hAnsi="Tahoma" w:cs="Tahoma"/>
          <w:b/>
          <w:sz w:val="22"/>
        </w:rPr>
        <w:t xml:space="preserve">-ΑΓΙΟΣ ΑΝΔΡΕΑΣ–ΙΕΡΑ ΜΟΝΗ ΓΗΡΟΚΟΜΙΤΙΣΣΑΣ-ΠΕΡΙΗΓΗΣΗ ΠΟΛΗΣ- ΡΩΜΑΙΚΟ ΩΔΕΙΟ / ΣΤΑΔΙΟ </w:t>
      </w:r>
    </w:p>
    <w:p w:rsidR="007300CD" w:rsidRPr="007300CD" w:rsidRDefault="007300CD" w:rsidP="007300CD">
      <w:pPr>
        <w:jc w:val="both"/>
        <w:rPr>
          <w:rFonts w:ascii="Tahoma" w:hAnsi="Tahoma" w:cs="Tahoma"/>
          <w:sz w:val="22"/>
        </w:rPr>
      </w:pPr>
      <w:r w:rsidRPr="007300CD">
        <w:rPr>
          <w:rFonts w:ascii="Tahoma" w:hAnsi="Tahoma" w:cs="Tahoma"/>
          <w:sz w:val="22"/>
        </w:rPr>
        <w:t>Μετά το πρωινό μας η μέρα μας είναι αφιερωμένη στην πόλη της </w:t>
      </w:r>
      <w:r w:rsidRPr="007300CD">
        <w:rPr>
          <w:rFonts w:ascii="Tahoma" w:hAnsi="Tahoma" w:cs="Tahoma"/>
          <w:b/>
          <w:bCs/>
          <w:sz w:val="22"/>
        </w:rPr>
        <w:t>Πάτρας</w:t>
      </w:r>
      <w:r w:rsidRPr="007300CD">
        <w:rPr>
          <w:rFonts w:ascii="Tahoma" w:hAnsi="Tahoma" w:cs="Tahoma"/>
          <w:sz w:val="22"/>
        </w:rPr>
        <w:t>, την αρχόντισσα της Αχαΐας με πρώτο σταθμό το ιστορικό ελληνικό οινοποιείο </w:t>
      </w:r>
      <w:r w:rsidRPr="007300CD">
        <w:rPr>
          <w:rFonts w:ascii="Tahoma" w:hAnsi="Tahoma" w:cs="Tahoma"/>
          <w:b/>
          <w:bCs/>
          <w:sz w:val="22"/>
          <w:lang w:val="en-US"/>
        </w:rPr>
        <w:t>AchaiaClaus</w:t>
      </w:r>
      <w:r w:rsidRPr="007300CD">
        <w:rPr>
          <w:rFonts w:ascii="Tahoma" w:hAnsi="Tahoma" w:cs="Tahoma"/>
          <w:b/>
          <w:bCs/>
          <w:sz w:val="22"/>
        </w:rPr>
        <w:t>.</w:t>
      </w:r>
      <w:r w:rsidRPr="007300CD">
        <w:rPr>
          <w:rFonts w:ascii="Tahoma" w:hAnsi="Tahoma" w:cs="Tahoma"/>
          <w:sz w:val="22"/>
        </w:rPr>
        <w:t>Η</w:t>
      </w:r>
      <w:r w:rsidRPr="007300CD">
        <w:rPr>
          <w:rFonts w:ascii="Tahoma" w:hAnsi="Tahoma" w:cs="Tahoma"/>
          <w:sz w:val="22"/>
          <w:lang w:val="en-US"/>
        </w:rPr>
        <w:t> </w:t>
      </w:r>
      <w:r w:rsidRPr="007300CD">
        <w:rPr>
          <w:rFonts w:ascii="Tahoma" w:hAnsi="Tahoma" w:cs="Tahoma"/>
          <w:b/>
          <w:bCs/>
          <w:sz w:val="22"/>
        </w:rPr>
        <w:t>ΑχάιαΚλάους</w:t>
      </w:r>
      <w:r w:rsidRPr="007300CD">
        <w:rPr>
          <w:rFonts w:ascii="Tahoma" w:hAnsi="Tahoma" w:cs="Tahoma"/>
          <w:sz w:val="22"/>
          <w:lang w:val="en-US"/>
        </w:rPr>
        <w:t> </w:t>
      </w:r>
      <w:r w:rsidRPr="007300CD">
        <w:rPr>
          <w:rFonts w:ascii="Tahoma" w:hAnsi="Tahoma" w:cs="Tahoma"/>
          <w:sz w:val="22"/>
        </w:rPr>
        <w:t>(</w:t>
      </w:r>
      <w:r w:rsidRPr="007300CD">
        <w:rPr>
          <w:rFonts w:ascii="Tahoma" w:hAnsi="Tahoma" w:cs="Tahoma"/>
          <w:i/>
          <w:iCs/>
          <w:sz w:val="22"/>
          <w:lang w:val="en-US"/>
        </w:rPr>
        <w:t>AchaiaClauss</w:t>
      </w:r>
      <w:r w:rsidRPr="007300CD">
        <w:rPr>
          <w:rFonts w:ascii="Tahoma" w:hAnsi="Tahoma" w:cs="Tahoma"/>
          <w:sz w:val="22"/>
        </w:rPr>
        <w:t>) είναι η πρώτη ελληνική Οινοποιία (1861).Είναι το πιο επισκέψιμο οινοποιείο της Ελλάδας και σίγουρα ένα διεθνές σημείο αναφοράς, ένας προσφιλής προορισμός για τους λάτρεις της ιστορίας του κρασιού. Πρόκειται για το οινοποιείο που ιδρύθηκε από τον Βαυαρό Γουσταύο Κλάους και δραστηριοποιείται αδιάκοπα από το 1861 μέχρι σήμερα.</w:t>
      </w:r>
    </w:p>
    <w:p w:rsidR="007300CD" w:rsidRPr="007300CD" w:rsidRDefault="007300CD" w:rsidP="007300CD">
      <w:pPr>
        <w:pStyle w:val="Web"/>
        <w:shd w:val="clear" w:color="auto" w:fill="FFFFFF"/>
        <w:spacing w:before="0" w:beforeAutospacing="0" w:after="0" w:afterAutospacing="0"/>
        <w:rPr>
          <w:rFonts w:ascii="Tahoma" w:hAnsi="Tahoma" w:cs="Tahoma"/>
          <w:sz w:val="27"/>
          <w:szCs w:val="27"/>
        </w:rPr>
      </w:pPr>
      <w:r w:rsidRPr="007300CD">
        <w:rPr>
          <w:rFonts w:ascii="Tahoma" w:hAnsi="Tahoma" w:cs="Tahoma"/>
          <w:sz w:val="22"/>
        </w:rPr>
        <w:t>Επόμενη στάση και  προσκύνημα στον </w:t>
      </w:r>
      <w:r w:rsidRPr="007300CD">
        <w:rPr>
          <w:rFonts w:ascii="Tahoma" w:hAnsi="Tahoma" w:cs="Tahoma"/>
          <w:b/>
          <w:bCs/>
          <w:sz w:val="22"/>
        </w:rPr>
        <w:t>Ι.Ν. Αγίου Ανδρέα, πολιούχος και προστάτης των Πατρών</w:t>
      </w:r>
      <w:r w:rsidRPr="007300CD">
        <w:rPr>
          <w:rFonts w:ascii="Tahoma" w:hAnsi="Tahoma" w:cs="Tahoma"/>
          <w:sz w:val="22"/>
        </w:rPr>
        <w:t xml:space="preserve">. Ο καθεδρικός ναός είναι η μεγαλύτερη εκκλησία της Ελλάδας και μία από τις μεγαλύτερες των Βαλκανίων με χωρητικότητα 5500 ατόμων. Συνεχίζουμε την επίσκεψή μας στον </w:t>
      </w:r>
      <w:r w:rsidRPr="007300CD">
        <w:rPr>
          <w:rFonts w:ascii="Tahoma" w:hAnsi="Tahoma" w:cs="Tahoma"/>
          <w:b/>
          <w:sz w:val="22"/>
        </w:rPr>
        <w:t>Ιερά Μονή Γηροκομίτισσας</w:t>
      </w:r>
      <w:r w:rsidRPr="007300CD">
        <w:rPr>
          <w:rFonts w:ascii="Tahoma" w:hAnsi="Tahoma" w:cs="Tahoma"/>
          <w:sz w:val="22"/>
          <w:szCs w:val="22"/>
        </w:rPr>
        <w:t>ή Ιερά Μονή Γηροκομείου, είναι μία από τις αρχαιότερες Μονές της Ελλάδος. Ιδρύθηκε γύρω στον 10ο αιώνα , τότε δηλαδή που εμφανίστηκε ο Μοναχισμός στην κυρίως Ελλάδα. Η ονομασία της οφείλεται στο ότι, στο χώρο που ιδρύθηκε η Μονή, προϋπήρχε γηροκομείο που διέθετε και Ναό, ή κατ' άλλους στο ότι, όταν οι Μοναχοί ίδρυσαν το Μοναστήρι έκτισαν ταυτόχρονα και συντηρούσαν Γηροκομείο.</w:t>
      </w:r>
    </w:p>
    <w:p w:rsidR="007300CD" w:rsidRPr="007300CD" w:rsidRDefault="007300CD" w:rsidP="007300CD">
      <w:pPr>
        <w:jc w:val="both"/>
        <w:rPr>
          <w:rFonts w:ascii="Tahoma" w:hAnsi="Tahoma" w:cs="Tahoma"/>
          <w:sz w:val="22"/>
        </w:rPr>
      </w:pPr>
      <w:r w:rsidRPr="007300CD">
        <w:rPr>
          <w:rFonts w:ascii="Tahoma" w:hAnsi="Tahoma" w:cs="Tahoma"/>
          <w:sz w:val="22"/>
        </w:rPr>
        <w:lastRenderedPageBreak/>
        <w:t xml:space="preserve">Συνεχίζουμε την περιήγησή μας από την Άνω πόλη για να δούμε τα νεοκλασικά και παλιά αρχονικά, θα περπατήσουμε γύρω από το κάστρο και θα αγναντέψουμε την πόλη και τη θάλασσα.  Εκεί βρίσκονται και τα </w:t>
      </w:r>
      <w:r w:rsidRPr="007300CD">
        <w:rPr>
          <w:rFonts w:ascii="Tahoma" w:hAnsi="Tahoma" w:cs="Tahoma"/>
          <w:b/>
          <w:sz w:val="22"/>
        </w:rPr>
        <w:t>διάσημα σκαλάκια</w:t>
      </w:r>
      <w:r w:rsidRPr="007300CD">
        <w:rPr>
          <w:rFonts w:ascii="Tahoma" w:hAnsi="Tahoma" w:cs="Tahoma"/>
          <w:sz w:val="22"/>
        </w:rPr>
        <w:t xml:space="preserve">, αυτό της </w:t>
      </w:r>
      <w:r w:rsidRPr="007300CD">
        <w:rPr>
          <w:rFonts w:ascii="Tahoma" w:hAnsi="Tahoma" w:cs="Tahoma"/>
          <w:b/>
          <w:sz w:val="22"/>
        </w:rPr>
        <w:t>οδού του Αγίου Νικολάου</w:t>
      </w:r>
      <w:r w:rsidRPr="007300CD">
        <w:rPr>
          <w:rFonts w:ascii="Tahoma" w:hAnsi="Tahoma" w:cs="Tahoma"/>
          <w:sz w:val="22"/>
        </w:rPr>
        <w:t>.</w:t>
      </w:r>
    </w:p>
    <w:p w:rsidR="007300CD" w:rsidRPr="007300CD" w:rsidRDefault="007300CD" w:rsidP="007300CD">
      <w:pPr>
        <w:jc w:val="both"/>
        <w:rPr>
          <w:rFonts w:ascii="Tahoma" w:hAnsi="Tahoma" w:cs="Tahoma"/>
          <w:sz w:val="22"/>
        </w:rPr>
      </w:pPr>
      <w:r w:rsidRPr="007300CD">
        <w:rPr>
          <w:rFonts w:ascii="Tahoma" w:hAnsi="Tahoma" w:cs="Tahoma"/>
          <w:sz w:val="22"/>
        </w:rPr>
        <w:t xml:space="preserve">Συνεχίζουμε για την καρδιά της πόλης όπου βρίσκεται </w:t>
      </w:r>
      <w:r w:rsidRPr="007300CD">
        <w:rPr>
          <w:rFonts w:ascii="Tahoma" w:hAnsi="Tahoma" w:cs="Tahoma"/>
          <w:b/>
          <w:sz w:val="22"/>
        </w:rPr>
        <w:t>το Ρωμαικό Ωδείο</w:t>
      </w:r>
      <w:r w:rsidRPr="007300CD">
        <w:rPr>
          <w:rFonts w:ascii="Tahoma" w:hAnsi="Tahoma" w:cs="Tahoma"/>
          <w:sz w:val="22"/>
        </w:rPr>
        <w:t xml:space="preserve">, ένα </w:t>
      </w:r>
      <w:r w:rsidRPr="007300CD">
        <w:rPr>
          <w:rFonts w:ascii="Tahoma" w:hAnsi="Tahoma" w:cs="Tahoma"/>
          <w:spacing w:val="3"/>
          <w:sz w:val="22"/>
        </w:rPr>
        <w:t>ογκώδες εντυπωσιακό κτήριο που χτίστηκε κατά πάσα πιθανότατα το 160 μ.Χ. Δίπλα ακριβώς, βρίσκεται και το </w:t>
      </w:r>
      <w:r w:rsidRPr="007300CD">
        <w:rPr>
          <w:rFonts w:ascii="Tahoma" w:hAnsi="Tahoma" w:cs="Tahoma"/>
          <w:b/>
          <w:bCs/>
          <w:spacing w:val="3"/>
          <w:sz w:val="22"/>
        </w:rPr>
        <w:t>Ρωμαϊκό Στάδιο </w:t>
      </w:r>
      <w:r w:rsidRPr="007300CD">
        <w:rPr>
          <w:rFonts w:ascii="Tahoma" w:hAnsi="Tahoma" w:cs="Tahoma"/>
          <w:spacing w:val="3"/>
          <w:sz w:val="22"/>
        </w:rPr>
        <w:t>που κατασκευάστηκε τον 1ο αιώνα στην εποχή του Δομιτιανού. Περπατώντας στην πόλη θα κάνουμε μια στάση στο Δημοτικό </w:t>
      </w:r>
      <w:r w:rsidRPr="007300CD">
        <w:rPr>
          <w:rFonts w:ascii="Tahoma" w:hAnsi="Tahoma" w:cs="Tahoma"/>
          <w:b/>
          <w:bCs/>
          <w:spacing w:val="3"/>
          <w:sz w:val="22"/>
        </w:rPr>
        <w:t>Θέατρο «Απόλλων» </w:t>
      </w:r>
      <w:r w:rsidRPr="007300CD">
        <w:rPr>
          <w:rFonts w:ascii="Tahoma" w:hAnsi="Tahoma" w:cs="Tahoma"/>
          <w:spacing w:val="3"/>
          <w:sz w:val="22"/>
        </w:rPr>
        <w:t>του 1872 στην </w:t>
      </w:r>
      <w:r w:rsidRPr="007300CD">
        <w:rPr>
          <w:rFonts w:ascii="Tahoma" w:hAnsi="Tahoma" w:cs="Tahoma"/>
          <w:b/>
          <w:bCs/>
          <w:spacing w:val="3"/>
          <w:sz w:val="22"/>
        </w:rPr>
        <w:t>πλατεία Βασιλέως Γεωργίου</w:t>
      </w:r>
      <w:r w:rsidRPr="007300CD">
        <w:rPr>
          <w:rFonts w:ascii="Tahoma" w:hAnsi="Tahoma" w:cs="Tahoma"/>
          <w:spacing w:val="3"/>
          <w:sz w:val="22"/>
        </w:rPr>
        <w:t> </w:t>
      </w:r>
      <w:r w:rsidRPr="007300CD">
        <w:rPr>
          <w:rFonts w:ascii="Tahoma" w:hAnsi="Tahoma" w:cs="Tahoma"/>
          <w:b/>
          <w:bCs/>
          <w:spacing w:val="3"/>
          <w:sz w:val="22"/>
        </w:rPr>
        <w:t>Α’</w:t>
      </w:r>
      <w:r w:rsidRPr="007300CD">
        <w:rPr>
          <w:rFonts w:ascii="Tahoma" w:hAnsi="Tahoma" w:cs="Tahoma"/>
          <w:spacing w:val="3"/>
          <w:sz w:val="22"/>
        </w:rPr>
        <w:t xml:space="preserve"> όπου πρόκειται για </w:t>
      </w:r>
      <w:r w:rsidRPr="007300CD">
        <w:rPr>
          <w:rFonts w:ascii="Tahoma" w:hAnsi="Tahoma" w:cs="Tahoma"/>
          <w:b/>
          <w:spacing w:val="3"/>
          <w:sz w:val="22"/>
        </w:rPr>
        <w:t>μικρογραφία της Σκάλας του Μιλάνου</w:t>
      </w:r>
      <w:r w:rsidRPr="007300CD">
        <w:rPr>
          <w:rFonts w:ascii="Tahoma" w:hAnsi="Tahoma" w:cs="Tahoma"/>
          <w:spacing w:val="3"/>
          <w:sz w:val="22"/>
        </w:rPr>
        <w:t xml:space="preserve"> σε σχέδια του ΕρνέστουΤσίλερ ενώ σήμερα στεγάζει το </w:t>
      </w:r>
      <w:r w:rsidRPr="007300CD">
        <w:rPr>
          <w:rFonts w:ascii="Tahoma" w:hAnsi="Tahoma" w:cs="Tahoma"/>
          <w:b/>
          <w:bCs/>
          <w:spacing w:val="3"/>
          <w:sz w:val="22"/>
        </w:rPr>
        <w:t>ΔΗ.ΠΕ.ΘΕ. Πάτρας</w:t>
      </w:r>
      <w:r w:rsidRPr="007300CD">
        <w:rPr>
          <w:rFonts w:ascii="Tahoma" w:hAnsi="Tahoma" w:cs="Tahoma"/>
          <w:spacing w:val="3"/>
          <w:sz w:val="22"/>
        </w:rPr>
        <w:t>. Επιστροφή στο ξενοδοχείο, ελεύθερος χρόνος. Δείπνο, διανυκτέρευση.</w:t>
      </w:r>
    </w:p>
    <w:p w:rsidR="007300CD" w:rsidRPr="007300CD" w:rsidRDefault="007300CD" w:rsidP="007300CD">
      <w:pPr>
        <w:jc w:val="both"/>
        <w:rPr>
          <w:rFonts w:ascii="Tahoma" w:hAnsi="Tahoma" w:cs="Tahoma"/>
          <w:sz w:val="22"/>
        </w:rPr>
      </w:pPr>
    </w:p>
    <w:p w:rsidR="007300CD" w:rsidRPr="007300CD" w:rsidRDefault="007300CD" w:rsidP="007300CD">
      <w:pPr>
        <w:jc w:val="both"/>
        <w:rPr>
          <w:rFonts w:ascii="Tahoma" w:hAnsi="Tahoma" w:cs="Tahoma"/>
          <w:sz w:val="22"/>
        </w:rPr>
      </w:pPr>
      <w:r w:rsidRPr="007300CD">
        <w:rPr>
          <w:rFonts w:ascii="Tahoma" w:hAnsi="Tahoma" w:cs="Tahoma"/>
          <w:b/>
          <w:sz w:val="22"/>
        </w:rPr>
        <w:t>Ημέρα 3η: ΚΑΛΑΒΡΥΤΑ – ΑΓΙΑ ΛΑΥΡΑ – ΜΕΓΑΛΟ ΣΠΗΛΑΙΟ</w:t>
      </w:r>
    </w:p>
    <w:p w:rsidR="007300CD" w:rsidRPr="007300CD" w:rsidRDefault="007300CD" w:rsidP="007300CD">
      <w:pPr>
        <w:jc w:val="both"/>
        <w:rPr>
          <w:rFonts w:ascii="Tahoma" w:hAnsi="Tahoma" w:cs="Tahoma"/>
          <w:sz w:val="22"/>
        </w:rPr>
      </w:pPr>
      <w:r w:rsidRPr="007300CD">
        <w:rPr>
          <w:rFonts w:ascii="Tahoma" w:hAnsi="Tahoma" w:cs="Tahoma"/>
          <w:sz w:val="22"/>
        </w:rPr>
        <w:t xml:space="preserve">Μετά το πρωινό, αναχωρούμε  από το ξενοδοχείο με προορισμό τα Καλάβρυτα.Θα επισκεφτούμε την </w:t>
      </w:r>
      <w:r w:rsidRPr="007300CD">
        <w:rPr>
          <w:rFonts w:ascii="Tahoma" w:hAnsi="Tahoma" w:cs="Tahoma"/>
          <w:b/>
          <w:sz w:val="22"/>
        </w:rPr>
        <w:t xml:space="preserve">Ιερά και Ιστορική Μονή Αγιά Λαύρα. </w:t>
      </w:r>
      <w:r w:rsidRPr="007300CD">
        <w:rPr>
          <w:rFonts w:ascii="Tahoma" w:hAnsi="Tahoma" w:cs="Tahoma"/>
          <w:sz w:val="22"/>
        </w:rPr>
        <w:t>Μια από τις αρχαιότερες μονές του ελληνικού και κυρίως του πελοποννησιακού χώρου. Ι</w:t>
      </w:r>
      <w:r w:rsidRPr="007300CD">
        <w:rPr>
          <w:rFonts w:ascii="Tahoma" w:hAnsi="Tahoma" w:cs="Tahoma"/>
          <w:spacing w:val="5"/>
          <w:sz w:val="22"/>
          <w:shd w:val="clear" w:color="auto" w:fill="FFFFFF"/>
        </w:rPr>
        <w:t>δρύθηκε από τον ασκητή Ευγένιο που ήρθε από το Άγιο Όρος. Άρχίσε να οικοδομείται το 961 στη θέση Παλαιομονάστηρο (δυτικά της θέσης της σημερινής Μονής).</w:t>
      </w:r>
      <w:r w:rsidRPr="007300CD">
        <w:rPr>
          <w:rFonts w:ascii="Tahoma" w:hAnsi="Tahoma" w:cs="Tahoma"/>
          <w:sz w:val="22"/>
        </w:rPr>
        <w:t xml:space="preserve"> Η Μονή είναι γνωστή και  ως τόπος έναρξης της Ελληνικής Επανάστασης.Το τοπίο στην περιοχή της Μονής είναι ιδιαίτερα όμορφο καθώς οι εδαφολογικοί σχηματισμοί δημιουργούν ασυνήθιστες εναλλαγές, τις όποιες μπορεί κανείς να απολαύσει από την αρχή κιόλας της επίσκεψής του.Επόμενη επίσκεψή μας στο ιερό προσκύνημα της Ορθοδοξίας της Πελοποννήσου την </w:t>
      </w:r>
      <w:r w:rsidRPr="007300CD">
        <w:rPr>
          <w:rFonts w:ascii="Tahoma" w:hAnsi="Tahoma" w:cs="Tahoma"/>
          <w:b/>
          <w:bCs/>
          <w:sz w:val="22"/>
        </w:rPr>
        <w:t>Ιερά Μονή του Μεγάλου Σπηλαίου</w:t>
      </w:r>
      <w:r w:rsidRPr="007300CD">
        <w:rPr>
          <w:rFonts w:ascii="Tahoma" w:hAnsi="Tahoma" w:cs="Tahoma"/>
          <w:sz w:val="22"/>
        </w:rPr>
        <w:t xml:space="preserve">. Πήρε το όνομά της από το κάθετο βραχώδες συγκρότημα του Χελμού, επάνω στο οποίο είναι κτισμένη (σε υψόμετρο 950 μέτρων) η σήμερα οκταώροφη μονή καθηλώνοντας και τον πιο αδιάφορο επισκέπτη. Θα θαυμάσουμε τα πολλά κειμήλια και την εικόνα της Παναγίας Μεγαλοσπηλαιωτίσσης, έργο του Αποστόλου Λουκά.  Επόμενη στάση </w:t>
      </w:r>
      <w:r w:rsidRPr="007300CD">
        <w:rPr>
          <w:rFonts w:ascii="Tahoma" w:hAnsi="Tahoma" w:cs="Tahoma"/>
          <w:b/>
          <w:sz w:val="22"/>
        </w:rPr>
        <w:t>τα Καλάβρυτα</w:t>
      </w:r>
      <w:r w:rsidRPr="007300CD">
        <w:rPr>
          <w:rFonts w:ascii="Tahoma" w:hAnsi="Tahoma" w:cs="Tahoma"/>
          <w:sz w:val="22"/>
        </w:rPr>
        <w:t xml:space="preserve"> όπου </w:t>
      </w:r>
      <w:r w:rsidRPr="007300CD">
        <w:rPr>
          <w:rFonts w:ascii="Tahoma" w:hAnsi="Tahoma" w:cs="Tahoma"/>
          <w:sz w:val="22"/>
          <w:shd w:val="clear" w:color="auto" w:fill="F9F9F9"/>
        </w:rPr>
        <w:t xml:space="preserve"> γοητεύει με τα πέτρινα σπίτια της, τις γοητευτικές πλατείες και τους ειδυλλιακούς πεζόδρομους με τα γραφικά καφέ και τις ταβέρνες που σκιάζονται από τα αιωνόβια πλατάνια. Είναι ένας τόπος όπου οι παραδόσεις διατηρούνται και οι τοπικές σπεσιαλιτέ απολαμβάνονται με ευχαρίστηση. Χρόνος ελεύθερος για καφέ ή φαγητό </w:t>
      </w:r>
      <w:r w:rsidRPr="007300CD">
        <w:rPr>
          <w:rFonts w:ascii="Tahoma" w:hAnsi="Tahoma" w:cs="Tahoma"/>
          <w:sz w:val="22"/>
        </w:rPr>
        <w:t>Επιστροφή στο ξενοδοχείο ελεύθερος χρόνος. Δείπνο διανυκτέρευση. .</w:t>
      </w:r>
    </w:p>
    <w:p w:rsidR="007300CD" w:rsidRPr="007300CD" w:rsidRDefault="007300CD" w:rsidP="007300CD">
      <w:pPr>
        <w:rPr>
          <w:rFonts w:ascii="Tahoma" w:hAnsi="Tahoma" w:cs="Tahoma"/>
          <w:b/>
          <w:sz w:val="22"/>
        </w:rPr>
      </w:pPr>
    </w:p>
    <w:p w:rsidR="007300CD" w:rsidRPr="007300CD" w:rsidRDefault="007300CD" w:rsidP="007300CD">
      <w:pPr>
        <w:jc w:val="both"/>
        <w:rPr>
          <w:rFonts w:ascii="Tahoma" w:hAnsi="Tahoma" w:cs="Tahoma"/>
          <w:b/>
          <w:sz w:val="22"/>
        </w:rPr>
      </w:pPr>
      <w:r w:rsidRPr="007300CD">
        <w:rPr>
          <w:rFonts w:ascii="Tahoma" w:hAnsi="Tahoma" w:cs="Tahoma"/>
          <w:b/>
          <w:sz w:val="22"/>
        </w:rPr>
        <w:t>Ημέρα 4</w:t>
      </w:r>
      <w:r w:rsidRPr="007300CD">
        <w:rPr>
          <w:rFonts w:ascii="Tahoma" w:hAnsi="Tahoma" w:cs="Tahoma"/>
          <w:b/>
          <w:sz w:val="22"/>
          <w:vertAlign w:val="superscript"/>
        </w:rPr>
        <w:t>η</w:t>
      </w:r>
      <w:r w:rsidRPr="007300CD">
        <w:rPr>
          <w:rFonts w:ascii="Tahoma" w:hAnsi="Tahoma" w:cs="Tahoma"/>
          <w:b/>
          <w:sz w:val="22"/>
        </w:rPr>
        <w:t xml:space="preserve">: ΔΙΑΚΟΠΤΟ – ΠΑΝΑΓΙΑ ΠΛΑΤΑΝΙΩΤΙΣΣΑ </w:t>
      </w:r>
    </w:p>
    <w:p w:rsidR="007300CD" w:rsidRPr="007300CD" w:rsidRDefault="007300CD" w:rsidP="007300CD">
      <w:pPr>
        <w:pStyle w:val="Web"/>
        <w:spacing w:before="0" w:beforeAutospacing="0" w:after="0" w:afterAutospacing="0"/>
        <w:jc w:val="both"/>
        <w:rPr>
          <w:rFonts w:ascii="Tahoma" w:hAnsi="Tahoma" w:cs="Tahoma"/>
          <w:spacing w:val="-5"/>
          <w:sz w:val="22"/>
          <w:szCs w:val="22"/>
        </w:rPr>
      </w:pPr>
      <w:r w:rsidRPr="007300CD">
        <w:rPr>
          <w:rFonts w:ascii="Tahoma" w:hAnsi="Tahoma" w:cs="Tahoma"/>
          <w:sz w:val="22"/>
          <w:szCs w:val="22"/>
        </w:rPr>
        <w:t>Πρωινό και αναχώρηση για το</w:t>
      </w:r>
      <w:r w:rsidRPr="007300CD">
        <w:rPr>
          <w:rFonts w:ascii="Tahoma" w:hAnsi="Tahoma" w:cs="Tahoma"/>
          <w:spacing w:val="-5"/>
          <w:sz w:val="22"/>
          <w:szCs w:val="22"/>
        </w:rPr>
        <w:t> </w:t>
      </w:r>
      <w:r w:rsidRPr="007300CD">
        <w:rPr>
          <w:rFonts w:ascii="Tahoma" w:hAnsi="Tahoma" w:cs="Tahoma"/>
          <w:b/>
          <w:bCs/>
          <w:spacing w:val="-5"/>
          <w:sz w:val="22"/>
          <w:szCs w:val="22"/>
        </w:rPr>
        <w:t>Διακοπτό</w:t>
      </w:r>
      <w:r w:rsidRPr="007300CD">
        <w:rPr>
          <w:rFonts w:ascii="Tahoma" w:hAnsi="Tahoma" w:cs="Tahoma"/>
          <w:spacing w:val="-5"/>
          <w:sz w:val="22"/>
          <w:szCs w:val="22"/>
        </w:rPr>
        <w:t xml:space="preserve">  ένα όμορφο χωριό που συνδυάζει βουνό και θάλασσα. Εκεί θα επισκεφτούμε το διάσημο </w:t>
      </w:r>
      <w:r w:rsidRPr="007300CD">
        <w:rPr>
          <w:rFonts w:ascii="Tahoma" w:hAnsi="Tahoma" w:cs="Tahoma"/>
          <w:b/>
          <w:spacing w:val="-5"/>
          <w:sz w:val="22"/>
          <w:szCs w:val="22"/>
        </w:rPr>
        <w:t>Οδοντωτό Σιδηρόδρομο</w:t>
      </w:r>
      <w:r w:rsidRPr="007300CD">
        <w:rPr>
          <w:rFonts w:ascii="Tahoma" w:hAnsi="Tahoma" w:cs="Tahoma"/>
          <w:spacing w:val="-5"/>
          <w:sz w:val="22"/>
          <w:szCs w:val="22"/>
        </w:rPr>
        <w:t> που πραγματοποιεί μια από τις ομορφότερες διαδρομές στην Ευρώπη! Ο οδοντωτός έκανε το πρώτο του ταξίδι στις 10 Μαρτίου του 1896, ενώνοντας τα χωριά Διακοπτό και Καλάβρυτα. Με αφετηρία το Διακοπτό, περνάει από το φαράγγι του Βουραϊκού ποταμού, στη συνέχεια το γραφικό χωριό Ζαχλωρού και καταλήγει στα ιστορικά Καλάβρυτα.  Εν συνεχεία αναχωρούμε για την Παναγιά Πλατανιώτισσα, “</w:t>
      </w:r>
      <w:r w:rsidRPr="007300CD">
        <w:rPr>
          <w:rFonts w:ascii="Tahoma" w:hAnsi="Tahoma" w:cs="Tahoma"/>
          <w:b/>
          <w:bCs/>
          <w:spacing w:val="-5"/>
          <w:sz w:val="22"/>
          <w:szCs w:val="22"/>
        </w:rPr>
        <w:t>Το εκκλησάκι της Παναγίας της Πλατανιώτισσας</w:t>
      </w:r>
      <w:r w:rsidRPr="007300CD">
        <w:rPr>
          <w:rFonts w:ascii="Tahoma" w:hAnsi="Tahoma" w:cs="Tahoma"/>
          <w:bCs/>
          <w:spacing w:val="-5"/>
          <w:sz w:val="22"/>
          <w:szCs w:val="22"/>
        </w:rPr>
        <w:t>βρίσκεται σε μία καταπράσινη τοποθεσία στη δυτική όχθη του ποταμού Κερυνίτη στο χωριό Πλατανιώτισσα, σε απόσταση 19 χιλιομέτρων από την πόλη των Καλαβρύτων. </w:t>
      </w:r>
      <w:r w:rsidRPr="007300CD">
        <w:rPr>
          <w:rFonts w:ascii="Tahoma" w:hAnsi="Tahoma" w:cs="Tahoma"/>
          <w:spacing w:val="-5"/>
          <w:sz w:val="22"/>
          <w:szCs w:val="22"/>
        </w:rPr>
        <w:t>Είναι φτιαγμένο μέσα στο</w:t>
      </w:r>
      <w:r w:rsidRPr="007300CD">
        <w:rPr>
          <w:rFonts w:ascii="Tahoma" w:hAnsi="Tahoma" w:cs="Tahoma"/>
          <w:b/>
          <w:bCs/>
          <w:spacing w:val="-5"/>
          <w:sz w:val="22"/>
          <w:szCs w:val="22"/>
        </w:rPr>
        <w:t> </w:t>
      </w:r>
      <w:r w:rsidRPr="007300CD">
        <w:rPr>
          <w:rFonts w:ascii="Tahoma" w:hAnsi="Tahoma" w:cs="Tahoma"/>
          <w:bCs/>
          <w:spacing w:val="-5"/>
          <w:sz w:val="22"/>
          <w:szCs w:val="22"/>
        </w:rPr>
        <w:t>κοίλωμα</w:t>
      </w:r>
      <w:r w:rsidRPr="007300CD">
        <w:rPr>
          <w:rFonts w:ascii="Tahoma" w:hAnsi="Tahoma" w:cs="Tahoma"/>
          <w:spacing w:val="-5"/>
          <w:sz w:val="22"/>
          <w:szCs w:val="22"/>
        </w:rPr>
        <w:t> (κουφάλα) ενός τεράστιου γερο- πλάτανου, που φύεται εκεί για περισσότερα από </w:t>
      </w:r>
      <w:r w:rsidRPr="007300CD">
        <w:rPr>
          <w:rFonts w:ascii="Tahoma" w:hAnsi="Tahoma" w:cs="Tahoma"/>
          <w:bCs/>
          <w:spacing w:val="-5"/>
          <w:sz w:val="22"/>
          <w:szCs w:val="22"/>
        </w:rPr>
        <w:t>χίλια χρόνια</w:t>
      </w:r>
      <w:r w:rsidRPr="007300CD">
        <w:rPr>
          <w:rFonts w:ascii="Tahoma" w:hAnsi="Tahoma" w:cs="Tahoma"/>
          <w:spacing w:val="-5"/>
          <w:sz w:val="22"/>
          <w:szCs w:val="22"/>
        </w:rPr>
        <w:t>. Το ιστορικό αυτό πλατάνι έχει ύψος 25 μέτρα περίπου, ενώ η περίμετρος της βάσης του κορμού του ξεπερνάει τα 17 μέτρα. Μέσα στον ιδιόμορφο ναό μπορούν να χωρέσουν 22 άτομα. Στο εσωτερικό του είναι αποτυπωμένη ανάγλυφα η εικόνα της </w:t>
      </w:r>
      <w:r w:rsidRPr="007300CD">
        <w:rPr>
          <w:rFonts w:ascii="Tahoma" w:hAnsi="Tahoma" w:cs="Tahoma"/>
          <w:b/>
          <w:bCs/>
          <w:spacing w:val="-5"/>
          <w:sz w:val="22"/>
          <w:szCs w:val="22"/>
        </w:rPr>
        <w:t>Παναγίας</w:t>
      </w:r>
      <w:r w:rsidRPr="007300CD">
        <w:rPr>
          <w:rFonts w:ascii="Tahoma" w:hAnsi="Tahoma" w:cs="Tahoma"/>
          <w:spacing w:val="-5"/>
          <w:sz w:val="22"/>
          <w:szCs w:val="22"/>
        </w:rPr>
        <w:t> </w:t>
      </w:r>
      <w:r w:rsidRPr="007300CD">
        <w:rPr>
          <w:rFonts w:ascii="Tahoma" w:hAnsi="Tahoma" w:cs="Tahoma"/>
          <w:b/>
          <w:spacing w:val="-5"/>
          <w:sz w:val="22"/>
          <w:szCs w:val="22"/>
        </w:rPr>
        <w:t>που κρατά στα χέρια της το </w:t>
      </w:r>
      <w:r w:rsidRPr="007300CD">
        <w:rPr>
          <w:rFonts w:ascii="Tahoma" w:hAnsi="Tahoma" w:cs="Tahoma"/>
          <w:b/>
          <w:bCs/>
          <w:spacing w:val="-5"/>
          <w:sz w:val="22"/>
          <w:szCs w:val="22"/>
        </w:rPr>
        <w:t>θείο βρέφος</w:t>
      </w:r>
      <w:r w:rsidRPr="007300CD">
        <w:rPr>
          <w:rFonts w:ascii="Tahoma" w:hAnsi="Tahoma" w:cs="Tahoma"/>
          <w:spacing w:val="-5"/>
          <w:sz w:val="22"/>
          <w:szCs w:val="22"/>
        </w:rPr>
        <w:t>. Κατά την παράδοση η εικόνα αποτυπώθηκε στον πλάτανο στα χρόνια της</w:t>
      </w:r>
      <w:r w:rsidRPr="007300CD">
        <w:rPr>
          <w:rFonts w:ascii="Tahoma" w:hAnsi="Tahoma" w:cs="Tahoma"/>
          <w:b/>
          <w:bCs/>
          <w:spacing w:val="-5"/>
          <w:sz w:val="22"/>
          <w:szCs w:val="22"/>
        </w:rPr>
        <w:t> εικονομαχίας. </w:t>
      </w:r>
      <w:r w:rsidRPr="007300CD">
        <w:rPr>
          <w:rFonts w:ascii="Tahoma" w:hAnsi="Tahoma" w:cs="Tahoma"/>
          <w:spacing w:val="-5"/>
          <w:sz w:val="22"/>
          <w:szCs w:val="22"/>
        </w:rPr>
        <w:t xml:space="preserve">Ελεύθερος χρόνος για καφέ ή φαγητό προαιρετικά. Επιστροφή στο ξενοδοχείο, ελεύθερος χρόνος. Δείπνο – διανυκτέρευση. </w:t>
      </w:r>
    </w:p>
    <w:p w:rsidR="007300CD" w:rsidRPr="007300CD" w:rsidRDefault="007300CD" w:rsidP="007300CD">
      <w:pPr>
        <w:pStyle w:val="Web"/>
        <w:spacing w:before="0" w:beforeAutospacing="0" w:after="0" w:afterAutospacing="0"/>
        <w:jc w:val="both"/>
        <w:rPr>
          <w:rFonts w:ascii="Tahoma" w:hAnsi="Tahoma" w:cs="Tahoma"/>
          <w:spacing w:val="-5"/>
          <w:sz w:val="22"/>
          <w:szCs w:val="22"/>
        </w:rPr>
      </w:pPr>
    </w:p>
    <w:p w:rsidR="007300CD" w:rsidRPr="007300CD" w:rsidRDefault="007300CD" w:rsidP="007300CD">
      <w:pPr>
        <w:pStyle w:val="Web"/>
        <w:spacing w:before="0" w:beforeAutospacing="0" w:after="0" w:afterAutospacing="0"/>
        <w:jc w:val="both"/>
        <w:rPr>
          <w:rFonts w:ascii="Tahoma" w:hAnsi="Tahoma" w:cs="Tahoma"/>
          <w:b/>
          <w:sz w:val="22"/>
          <w:szCs w:val="22"/>
        </w:rPr>
      </w:pPr>
    </w:p>
    <w:p w:rsidR="007300CD" w:rsidRPr="007300CD" w:rsidRDefault="007300CD" w:rsidP="007300CD">
      <w:pPr>
        <w:jc w:val="both"/>
        <w:rPr>
          <w:rFonts w:ascii="Tahoma" w:hAnsi="Tahoma" w:cs="Tahoma"/>
          <w:sz w:val="22"/>
        </w:rPr>
      </w:pPr>
      <w:r w:rsidRPr="007300CD">
        <w:rPr>
          <w:rFonts w:ascii="Tahoma" w:hAnsi="Tahoma" w:cs="Tahoma"/>
          <w:b/>
          <w:sz w:val="22"/>
        </w:rPr>
        <w:t>Ημέρα 5η :  ΠΑΤΡΑ – ΠΑΝΑΓΙΑ ΤΡΥΠΗΤΗ – ΑΕΡΟΔΡΟΜΙΟ ΑΘΗΝΩΝ</w:t>
      </w:r>
    </w:p>
    <w:p w:rsidR="007300CD" w:rsidRPr="007300CD" w:rsidRDefault="007300CD" w:rsidP="007300CD">
      <w:pPr>
        <w:jc w:val="both"/>
        <w:rPr>
          <w:rFonts w:ascii="Tahoma" w:hAnsi="Tahoma" w:cs="Tahoma"/>
          <w:sz w:val="22"/>
        </w:rPr>
      </w:pPr>
      <w:r w:rsidRPr="007300CD">
        <w:rPr>
          <w:rFonts w:ascii="Tahoma" w:hAnsi="Tahoma" w:cs="Tahoma"/>
          <w:sz w:val="22"/>
        </w:rPr>
        <w:t xml:space="preserve">Πρωινό στο ξενοδοχείο μας και ελεύθερος χρόνος για τα τελευταία ψώνια. Αναχώρηση από το ξενοδοχείο με προορισμό το αεροδρόμιο Αθηνών. Θα κάνουμε στάση στον </w:t>
      </w:r>
      <w:r w:rsidRPr="007300CD">
        <w:rPr>
          <w:rFonts w:ascii="Tahoma" w:hAnsi="Tahoma" w:cs="Tahoma"/>
          <w:b/>
          <w:sz w:val="22"/>
        </w:rPr>
        <w:t xml:space="preserve">Ιερό Ναό Παναγίας Τρυπητής </w:t>
      </w:r>
      <w:r w:rsidRPr="007300CD">
        <w:rPr>
          <w:rFonts w:ascii="Tahoma" w:hAnsi="Tahoma" w:cs="Tahoma"/>
          <w:sz w:val="22"/>
        </w:rPr>
        <w:t xml:space="preserve">στο Αίγιο, όπου θα έχετε την ευκαιρία να προσκυνήσετε την θαυματουργή εικόνα της Παναγίας και να απολαύσετε την </w:t>
      </w:r>
      <w:r w:rsidRPr="007300CD">
        <w:rPr>
          <w:rFonts w:ascii="Tahoma" w:hAnsi="Tahoma" w:cs="Tahoma"/>
          <w:sz w:val="22"/>
        </w:rPr>
        <w:lastRenderedPageBreak/>
        <w:t>ηρεμία και την ευλάβεια που αποπνέει ο χώρος. Ο ναός είναι χτισμένος σε έναν απότομο βράχο σχεδόν 30 μέτρα ψηλά, κοντά στη θάλασσα. Η Παναγία Τρυπητή, σκαλισμένη σε έναν βράχο, αποτελεί σημείο αναφοράς για τους πιστούς και σημαντικόθρησκευτικό μνημείο της περιοχής.</w:t>
      </w:r>
      <w:r w:rsidRPr="007300CD">
        <w:rPr>
          <w:rFonts w:ascii="Tahoma" w:hAnsi="Tahoma" w:cs="Tahoma"/>
          <w:sz w:val="22"/>
        </w:rPr>
        <w:br/>
        <w:t>Μετά το προσκύνημα, αναχωρούμε για το αεροδρόμιο της Αθήνας, με ενδιάμεση στάση για καφέ/φαγητό. Άφιξη στο Ηράκλειο, επιβίβαση στο λεωφορείο και αναχώρηση για Ρέθυμνο.</w:t>
      </w:r>
    </w:p>
    <w:p w:rsidR="007300CD" w:rsidRPr="007300CD" w:rsidRDefault="007300CD" w:rsidP="007300CD">
      <w:pPr>
        <w:jc w:val="both"/>
        <w:rPr>
          <w:rFonts w:ascii="Tahoma" w:hAnsi="Tahoma" w:cs="Tahoma"/>
          <w:sz w:val="22"/>
        </w:rPr>
      </w:pPr>
    </w:p>
    <w:p w:rsidR="007300CD" w:rsidRPr="007300CD" w:rsidRDefault="007300CD" w:rsidP="007300CD">
      <w:pPr>
        <w:jc w:val="both"/>
        <w:rPr>
          <w:rFonts w:ascii="Tahoma" w:hAnsi="Tahoma" w:cs="Tahoma"/>
          <w:sz w:val="22"/>
        </w:rPr>
      </w:pPr>
    </w:p>
    <w:p w:rsidR="007300CD" w:rsidRPr="007300CD" w:rsidRDefault="007300CD" w:rsidP="007300CD">
      <w:pPr>
        <w:tabs>
          <w:tab w:val="left" w:pos="2100"/>
        </w:tabs>
        <w:rPr>
          <w:rFonts w:ascii="Tahoma" w:hAnsi="Tahoma" w:cs="Tahoma"/>
          <w:sz w:val="22"/>
        </w:rPr>
      </w:pPr>
      <w:r w:rsidRPr="007300CD">
        <w:rPr>
          <w:rFonts w:ascii="Tahoma" w:hAnsi="Tahoma" w:cs="Tahoma"/>
          <w:b/>
          <w:sz w:val="28"/>
          <w:szCs w:val="28"/>
        </w:rPr>
        <w:t>ΤΙΜΗ ΕΚΔΡΟΜΗΣ: 670€ ανά άτομο</w:t>
      </w:r>
      <w:r>
        <w:rPr>
          <w:rFonts w:ascii="Tahoma" w:hAnsi="Tahoma" w:cs="Tahoma"/>
          <w:b/>
          <w:sz w:val="28"/>
          <w:szCs w:val="28"/>
        </w:rPr>
        <w:t xml:space="preserve"> </w:t>
      </w:r>
      <w:r w:rsidRPr="007300CD">
        <w:rPr>
          <w:rFonts w:ascii="Tahoma" w:hAnsi="Tahoma" w:cs="Tahoma"/>
          <w:b/>
          <w:sz w:val="22"/>
        </w:rPr>
        <w:t>με ημιδιατροφή</w:t>
      </w:r>
      <w:r>
        <w:rPr>
          <w:rFonts w:ascii="Tahoma" w:hAnsi="Tahoma" w:cs="Tahoma"/>
          <w:b/>
          <w:sz w:val="22"/>
        </w:rPr>
        <w:t xml:space="preserve"> </w:t>
      </w:r>
      <w:r w:rsidRPr="007300CD">
        <w:rPr>
          <w:rFonts w:ascii="Tahoma" w:hAnsi="Tahoma" w:cs="Tahoma"/>
          <w:sz w:val="22"/>
        </w:rPr>
        <w:t>(πρωινό-δείπνο)</w:t>
      </w:r>
    </w:p>
    <w:p w:rsidR="007300CD" w:rsidRPr="007300CD" w:rsidRDefault="007300CD" w:rsidP="007300CD">
      <w:pPr>
        <w:rPr>
          <w:rFonts w:ascii="Tahoma" w:hAnsi="Tahoma" w:cs="Tahoma"/>
          <w:b/>
          <w:sz w:val="22"/>
        </w:rPr>
      </w:pPr>
    </w:p>
    <w:p w:rsidR="007300CD" w:rsidRPr="007300CD" w:rsidRDefault="007300CD" w:rsidP="007300CD">
      <w:pPr>
        <w:jc w:val="both"/>
        <w:rPr>
          <w:rFonts w:ascii="Tahoma" w:hAnsi="Tahoma" w:cs="Tahoma"/>
          <w:b/>
          <w:sz w:val="24"/>
          <w:szCs w:val="24"/>
        </w:rPr>
      </w:pPr>
      <w:r w:rsidRPr="007300CD">
        <w:rPr>
          <w:rFonts w:ascii="Tahoma" w:hAnsi="Tahoma" w:cs="Tahoma"/>
          <w:b/>
          <w:sz w:val="24"/>
          <w:szCs w:val="24"/>
        </w:rPr>
        <w:t xml:space="preserve">ΠΕΡΙΛΑΜΒΑΝΟΝΤΑΙ: </w:t>
      </w:r>
    </w:p>
    <w:p w:rsidR="007300CD" w:rsidRPr="007300CD" w:rsidRDefault="007300CD" w:rsidP="007300CD">
      <w:pPr>
        <w:numPr>
          <w:ilvl w:val="0"/>
          <w:numId w:val="19"/>
        </w:numPr>
        <w:jc w:val="both"/>
        <w:rPr>
          <w:rFonts w:ascii="Tahoma" w:hAnsi="Tahoma" w:cs="Tahoma"/>
          <w:sz w:val="24"/>
          <w:szCs w:val="24"/>
        </w:rPr>
      </w:pPr>
      <w:r w:rsidRPr="007300CD">
        <w:rPr>
          <w:rFonts w:ascii="Tahoma" w:hAnsi="Tahoma" w:cs="Tahoma"/>
          <w:b/>
          <w:sz w:val="24"/>
          <w:szCs w:val="24"/>
        </w:rPr>
        <w:t>Μεταφορές</w:t>
      </w:r>
      <w:r w:rsidRPr="007300CD">
        <w:rPr>
          <w:rFonts w:ascii="Tahoma" w:hAnsi="Tahoma" w:cs="Tahoma"/>
          <w:sz w:val="24"/>
          <w:szCs w:val="24"/>
        </w:rPr>
        <w:t xml:space="preserve"> από Ρέθυμνο, αεροδρόμιο  Ηρακλείου &amp; επιστροφή με τουριστικά κλιματιζόμενο λεωφορεία</w:t>
      </w:r>
    </w:p>
    <w:p w:rsidR="007300CD" w:rsidRPr="007300CD" w:rsidRDefault="007300CD" w:rsidP="007300CD">
      <w:pPr>
        <w:numPr>
          <w:ilvl w:val="0"/>
          <w:numId w:val="19"/>
        </w:numPr>
        <w:jc w:val="both"/>
        <w:rPr>
          <w:rFonts w:ascii="Tahoma" w:hAnsi="Tahoma" w:cs="Tahoma"/>
          <w:sz w:val="24"/>
          <w:szCs w:val="24"/>
        </w:rPr>
      </w:pPr>
      <w:r w:rsidRPr="007300CD">
        <w:rPr>
          <w:rFonts w:ascii="Tahoma" w:hAnsi="Tahoma" w:cs="Tahoma"/>
          <w:b/>
          <w:sz w:val="24"/>
          <w:szCs w:val="24"/>
        </w:rPr>
        <w:t xml:space="preserve">Μεταφορές – εκδρομές </w:t>
      </w:r>
      <w:r w:rsidRPr="007300CD">
        <w:rPr>
          <w:rFonts w:ascii="Tahoma" w:hAnsi="Tahoma" w:cs="Tahoma"/>
          <w:sz w:val="24"/>
          <w:szCs w:val="24"/>
        </w:rPr>
        <w:t>με πολυτελή κλιματιζόμενα πούλμαν σύμφωνα με το πρόγραμμα</w:t>
      </w:r>
    </w:p>
    <w:p w:rsidR="007300CD" w:rsidRPr="007300CD" w:rsidRDefault="007300CD" w:rsidP="007300CD">
      <w:pPr>
        <w:numPr>
          <w:ilvl w:val="0"/>
          <w:numId w:val="19"/>
        </w:numPr>
        <w:rPr>
          <w:rFonts w:ascii="Tahoma" w:hAnsi="Tahoma" w:cs="Tahoma"/>
          <w:sz w:val="22"/>
        </w:rPr>
      </w:pPr>
      <w:r w:rsidRPr="007300CD">
        <w:rPr>
          <w:rFonts w:ascii="Tahoma" w:hAnsi="Tahoma" w:cs="Tahoma"/>
          <w:b/>
          <w:sz w:val="24"/>
          <w:szCs w:val="24"/>
        </w:rPr>
        <w:t xml:space="preserve">Αεροπορικά εισιτήρια με απευθείας πτήσεις </w:t>
      </w:r>
      <w:r w:rsidRPr="007300CD">
        <w:rPr>
          <w:rFonts w:ascii="Tahoma" w:hAnsi="Tahoma" w:cs="Tahoma"/>
          <w:sz w:val="24"/>
          <w:szCs w:val="24"/>
        </w:rPr>
        <w:t xml:space="preserve">από  Ηράκλειο –Αθήνα  -Ηράκλειο </w:t>
      </w:r>
    </w:p>
    <w:p w:rsidR="007300CD" w:rsidRPr="007300CD" w:rsidRDefault="007300CD" w:rsidP="007300CD">
      <w:pPr>
        <w:ind w:left="720"/>
        <w:rPr>
          <w:rFonts w:ascii="Tahoma" w:hAnsi="Tahoma" w:cs="Tahoma"/>
          <w:sz w:val="22"/>
          <w:lang w:val="en-US"/>
        </w:rPr>
      </w:pPr>
      <w:r w:rsidRPr="007300CD">
        <w:rPr>
          <w:rFonts w:ascii="Tahoma" w:hAnsi="Tahoma" w:cs="Tahoma"/>
          <w:sz w:val="22"/>
          <w:lang w:val="en-US"/>
        </w:rPr>
        <w:t>Aegean airlines 05/02 HER – ATH 0810-0905</w:t>
      </w:r>
    </w:p>
    <w:p w:rsidR="007300CD" w:rsidRPr="007300CD" w:rsidRDefault="007300CD" w:rsidP="007300CD">
      <w:pPr>
        <w:ind w:left="720"/>
        <w:rPr>
          <w:rFonts w:ascii="Tahoma" w:hAnsi="Tahoma" w:cs="Tahoma"/>
          <w:sz w:val="22"/>
          <w:lang w:val="en-US"/>
        </w:rPr>
      </w:pPr>
      <w:r w:rsidRPr="007300CD">
        <w:rPr>
          <w:rFonts w:ascii="Tahoma" w:hAnsi="Tahoma" w:cs="Tahoma"/>
          <w:sz w:val="22"/>
          <w:lang w:val="en-US"/>
        </w:rPr>
        <w:t>Aegean airlines 09/02 ATH – HER 2015-2105</w:t>
      </w:r>
    </w:p>
    <w:p w:rsidR="007300CD" w:rsidRPr="007300CD" w:rsidRDefault="007300CD" w:rsidP="007300CD">
      <w:pPr>
        <w:numPr>
          <w:ilvl w:val="0"/>
          <w:numId w:val="19"/>
        </w:numPr>
        <w:rPr>
          <w:rFonts w:ascii="Tahoma" w:hAnsi="Tahoma" w:cs="Tahoma"/>
          <w:b/>
          <w:sz w:val="22"/>
        </w:rPr>
      </w:pPr>
      <w:r w:rsidRPr="007300CD">
        <w:rPr>
          <w:rFonts w:ascii="Tahoma" w:hAnsi="Tahoma" w:cs="Tahoma"/>
          <w:b/>
          <w:sz w:val="22"/>
        </w:rPr>
        <w:t>Φόροι αεροδρομίου</w:t>
      </w:r>
    </w:p>
    <w:p w:rsidR="007300CD" w:rsidRPr="007300CD" w:rsidRDefault="007300CD" w:rsidP="007300CD">
      <w:pPr>
        <w:numPr>
          <w:ilvl w:val="0"/>
          <w:numId w:val="19"/>
        </w:numPr>
        <w:rPr>
          <w:rFonts w:ascii="Tahoma" w:hAnsi="Tahoma" w:cs="Tahoma"/>
          <w:sz w:val="22"/>
        </w:rPr>
      </w:pPr>
      <w:r w:rsidRPr="007300CD">
        <w:rPr>
          <w:rFonts w:ascii="Tahoma" w:hAnsi="Tahoma" w:cs="Tahoma"/>
          <w:b/>
          <w:sz w:val="22"/>
        </w:rPr>
        <w:t>4 διανυκτερεύσεις</w:t>
      </w:r>
      <w:r w:rsidRPr="007300CD">
        <w:rPr>
          <w:rFonts w:ascii="Tahoma" w:hAnsi="Tahoma" w:cs="Tahoma"/>
          <w:sz w:val="22"/>
        </w:rPr>
        <w:t xml:space="preserve">  σε</w:t>
      </w:r>
      <w:r w:rsidRPr="007300CD">
        <w:rPr>
          <w:rFonts w:ascii="Tahoma" w:hAnsi="Tahoma" w:cs="Tahoma"/>
          <w:b/>
          <w:sz w:val="22"/>
        </w:rPr>
        <w:t>ξενοδοχείο</w:t>
      </w:r>
      <w:r w:rsidRPr="007300CD">
        <w:rPr>
          <w:rFonts w:ascii="Tahoma" w:hAnsi="Tahoma" w:cs="Tahoma"/>
          <w:b/>
          <w:sz w:val="22"/>
          <w:lang w:val="en-US"/>
        </w:rPr>
        <w:t>MYWAYHTL</w:t>
      </w:r>
      <w:r w:rsidRPr="007300CD">
        <w:rPr>
          <w:rFonts w:ascii="Tahoma" w:hAnsi="Tahoma" w:cs="Tahoma"/>
          <w:b/>
          <w:sz w:val="22"/>
        </w:rPr>
        <w:t>4*</w:t>
      </w:r>
      <w:r w:rsidRPr="007300CD">
        <w:rPr>
          <w:rFonts w:ascii="Tahoma" w:hAnsi="Tahoma" w:cs="Tahoma"/>
          <w:sz w:val="22"/>
        </w:rPr>
        <w:t>ή παρόμοιο δίκλινα / τρίκλινα δωμάτια</w:t>
      </w:r>
    </w:p>
    <w:p w:rsidR="007300CD" w:rsidRPr="007300CD" w:rsidRDefault="007300CD" w:rsidP="007300CD">
      <w:pPr>
        <w:numPr>
          <w:ilvl w:val="0"/>
          <w:numId w:val="19"/>
        </w:numPr>
        <w:jc w:val="both"/>
        <w:rPr>
          <w:rFonts w:ascii="Tahoma" w:hAnsi="Tahoma" w:cs="Tahoma"/>
          <w:sz w:val="24"/>
          <w:szCs w:val="24"/>
        </w:rPr>
      </w:pPr>
      <w:r w:rsidRPr="007300CD">
        <w:rPr>
          <w:rFonts w:ascii="Tahoma" w:hAnsi="Tahoma" w:cs="Tahoma"/>
          <w:b/>
          <w:sz w:val="22"/>
        </w:rPr>
        <w:t xml:space="preserve">Πρωινό στο ξενοδοχείο </w:t>
      </w:r>
    </w:p>
    <w:p w:rsidR="007300CD" w:rsidRPr="007300CD" w:rsidRDefault="007300CD" w:rsidP="007300CD">
      <w:pPr>
        <w:numPr>
          <w:ilvl w:val="0"/>
          <w:numId w:val="19"/>
        </w:numPr>
        <w:jc w:val="both"/>
        <w:rPr>
          <w:rFonts w:ascii="Tahoma" w:hAnsi="Tahoma" w:cs="Tahoma"/>
          <w:sz w:val="24"/>
          <w:szCs w:val="24"/>
        </w:rPr>
      </w:pPr>
      <w:r w:rsidRPr="007300CD">
        <w:rPr>
          <w:rFonts w:ascii="Tahoma" w:hAnsi="Tahoma" w:cs="Tahoma"/>
          <w:b/>
          <w:sz w:val="22"/>
        </w:rPr>
        <w:t>δείπνο</w:t>
      </w:r>
      <w:r w:rsidRPr="007300CD">
        <w:rPr>
          <w:rFonts w:ascii="Tahoma" w:hAnsi="Tahoma" w:cs="Tahoma"/>
          <w:b/>
          <w:sz w:val="24"/>
          <w:szCs w:val="24"/>
        </w:rPr>
        <w:t xml:space="preserve"> στο ξενοδοχείο </w:t>
      </w:r>
    </w:p>
    <w:p w:rsidR="007300CD" w:rsidRPr="007300CD" w:rsidRDefault="007300CD" w:rsidP="007300CD">
      <w:pPr>
        <w:numPr>
          <w:ilvl w:val="0"/>
          <w:numId w:val="19"/>
        </w:numPr>
        <w:jc w:val="both"/>
        <w:rPr>
          <w:rFonts w:ascii="Tahoma" w:hAnsi="Tahoma" w:cs="Tahoma"/>
          <w:sz w:val="24"/>
          <w:szCs w:val="24"/>
        </w:rPr>
      </w:pPr>
      <w:r w:rsidRPr="007300CD">
        <w:rPr>
          <w:rFonts w:ascii="Tahoma" w:hAnsi="Tahoma" w:cs="Tahoma"/>
          <w:b/>
          <w:sz w:val="24"/>
          <w:szCs w:val="24"/>
        </w:rPr>
        <w:t>Ασφάλεια αστικής</w:t>
      </w:r>
      <w:r w:rsidRPr="007300CD">
        <w:rPr>
          <w:rFonts w:ascii="Tahoma" w:hAnsi="Tahoma" w:cs="Tahoma"/>
          <w:sz w:val="24"/>
          <w:szCs w:val="24"/>
        </w:rPr>
        <w:t xml:space="preserve"> ευθύνης- σύμφωνα με την κείμενη νομοθεσία</w:t>
      </w:r>
    </w:p>
    <w:p w:rsidR="007300CD" w:rsidRPr="007300CD" w:rsidRDefault="007300CD" w:rsidP="007300CD">
      <w:pPr>
        <w:numPr>
          <w:ilvl w:val="0"/>
          <w:numId w:val="19"/>
        </w:numPr>
        <w:jc w:val="both"/>
        <w:rPr>
          <w:rFonts w:ascii="Tahoma" w:hAnsi="Tahoma" w:cs="Tahoma"/>
          <w:sz w:val="24"/>
          <w:szCs w:val="24"/>
        </w:rPr>
      </w:pPr>
      <w:r w:rsidRPr="007300CD">
        <w:rPr>
          <w:rFonts w:ascii="Tahoma" w:hAnsi="Tahoma" w:cs="Tahoma"/>
          <w:b/>
          <w:sz w:val="24"/>
          <w:szCs w:val="24"/>
        </w:rPr>
        <w:t>Συνοδός -αρχηγός εκδρομής</w:t>
      </w:r>
    </w:p>
    <w:p w:rsidR="007300CD" w:rsidRDefault="007300CD" w:rsidP="007300CD">
      <w:pPr>
        <w:jc w:val="both"/>
        <w:rPr>
          <w:rFonts w:ascii="Tahoma" w:hAnsi="Tahoma" w:cs="Tahoma"/>
          <w:b/>
          <w:sz w:val="24"/>
          <w:szCs w:val="24"/>
        </w:rPr>
      </w:pPr>
    </w:p>
    <w:p w:rsidR="007300CD" w:rsidRDefault="007300CD" w:rsidP="007300CD">
      <w:pPr>
        <w:jc w:val="both"/>
        <w:rPr>
          <w:rFonts w:ascii="Tahoma" w:hAnsi="Tahoma" w:cs="Tahoma"/>
          <w:b/>
          <w:sz w:val="24"/>
          <w:szCs w:val="24"/>
        </w:rPr>
      </w:pPr>
    </w:p>
    <w:p w:rsidR="007300CD" w:rsidRPr="007300CD" w:rsidRDefault="007300CD" w:rsidP="007300CD">
      <w:pPr>
        <w:jc w:val="both"/>
        <w:rPr>
          <w:rFonts w:ascii="Tahoma" w:hAnsi="Tahoma" w:cs="Tahoma"/>
          <w:sz w:val="24"/>
          <w:szCs w:val="24"/>
        </w:rPr>
      </w:pPr>
    </w:p>
    <w:p w:rsidR="007300CD" w:rsidRPr="007300CD" w:rsidRDefault="007300CD" w:rsidP="007300CD">
      <w:pPr>
        <w:jc w:val="both"/>
        <w:rPr>
          <w:rFonts w:ascii="Tahoma" w:hAnsi="Tahoma" w:cs="Tahoma"/>
          <w:b/>
          <w:sz w:val="24"/>
          <w:szCs w:val="24"/>
        </w:rPr>
      </w:pPr>
      <w:r w:rsidRPr="007300CD">
        <w:rPr>
          <w:rFonts w:ascii="Tahoma" w:hAnsi="Tahoma" w:cs="Tahoma"/>
          <w:b/>
          <w:sz w:val="24"/>
          <w:szCs w:val="24"/>
        </w:rPr>
        <w:t>ΣΗΜΕΙΩΣΗ</w:t>
      </w:r>
      <w:r w:rsidRPr="007300CD">
        <w:rPr>
          <w:rFonts w:ascii="Tahoma" w:hAnsi="Tahoma" w:cs="Tahoma"/>
          <w:b/>
          <w:sz w:val="24"/>
          <w:szCs w:val="24"/>
          <w:lang w:val="en-US"/>
        </w:rPr>
        <w:t>:</w:t>
      </w:r>
    </w:p>
    <w:p w:rsidR="007300CD" w:rsidRPr="007300CD" w:rsidRDefault="007300CD" w:rsidP="007300CD">
      <w:pPr>
        <w:numPr>
          <w:ilvl w:val="0"/>
          <w:numId w:val="20"/>
        </w:numPr>
        <w:jc w:val="both"/>
        <w:rPr>
          <w:rFonts w:ascii="Tahoma" w:hAnsi="Tahoma" w:cs="Tahoma"/>
          <w:sz w:val="24"/>
          <w:szCs w:val="24"/>
        </w:rPr>
      </w:pPr>
      <w:r w:rsidRPr="007300CD">
        <w:rPr>
          <w:rFonts w:ascii="Tahoma" w:hAnsi="Tahoma" w:cs="Tahoma"/>
          <w:sz w:val="24"/>
          <w:szCs w:val="24"/>
          <w:lang w:val="en-US"/>
        </w:rPr>
        <w:t>H</w:t>
      </w:r>
      <w:r w:rsidRPr="007300CD">
        <w:rPr>
          <w:rFonts w:ascii="Tahoma" w:hAnsi="Tahoma" w:cs="Tahoma"/>
          <w:sz w:val="24"/>
          <w:szCs w:val="24"/>
        </w:rPr>
        <w:t xml:space="preserve"> ροή του προγράμματος μπορεί να αλλάξει χωρίς να παραληφθεί κάτι από το πρόγραμμα.</w:t>
      </w:r>
    </w:p>
    <w:p w:rsidR="007300CD" w:rsidRPr="007300CD" w:rsidRDefault="007300CD" w:rsidP="007300CD">
      <w:pPr>
        <w:numPr>
          <w:ilvl w:val="0"/>
          <w:numId w:val="20"/>
        </w:numPr>
        <w:jc w:val="both"/>
        <w:rPr>
          <w:rFonts w:ascii="Tahoma" w:hAnsi="Tahoma" w:cs="Tahoma"/>
          <w:sz w:val="24"/>
          <w:szCs w:val="24"/>
        </w:rPr>
      </w:pPr>
      <w:r w:rsidRPr="007300CD">
        <w:rPr>
          <w:rFonts w:ascii="Tahoma" w:hAnsi="Tahoma" w:cs="Tahoma"/>
          <w:sz w:val="24"/>
          <w:szCs w:val="24"/>
        </w:rPr>
        <w:t>Δεν περιλαμβάνονται εισόδοι σε μουσεία, αρχαιολογικούς χώρους κλπ</w:t>
      </w:r>
    </w:p>
    <w:p w:rsidR="007300CD" w:rsidRPr="007300CD" w:rsidRDefault="007300CD" w:rsidP="007300CD">
      <w:pPr>
        <w:numPr>
          <w:ilvl w:val="0"/>
          <w:numId w:val="20"/>
        </w:numPr>
        <w:jc w:val="both"/>
        <w:rPr>
          <w:rFonts w:ascii="Tahoma" w:hAnsi="Tahoma" w:cs="Tahoma"/>
          <w:sz w:val="24"/>
          <w:szCs w:val="24"/>
        </w:rPr>
      </w:pPr>
      <w:r w:rsidRPr="007300CD">
        <w:rPr>
          <w:rFonts w:ascii="Tahoma" w:hAnsi="Tahoma" w:cs="Tahoma"/>
          <w:sz w:val="24"/>
          <w:szCs w:val="24"/>
        </w:rPr>
        <w:t>Δεν περιλαμβάνονται οι δημοτικοί φόροι που καταβάλλονται απευθείας στο ξενοδοχείο)</w:t>
      </w:r>
    </w:p>
    <w:p w:rsidR="007300CD" w:rsidRPr="007300CD" w:rsidRDefault="007300CD" w:rsidP="007300CD">
      <w:pPr>
        <w:numPr>
          <w:ilvl w:val="0"/>
          <w:numId w:val="20"/>
        </w:numPr>
        <w:jc w:val="both"/>
        <w:rPr>
          <w:rFonts w:ascii="Tahoma" w:hAnsi="Tahoma" w:cs="Tahoma"/>
          <w:b/>
          <w:sz w:val="24"/>
          <w:szCs w:val="24"/>
        </w:rPr>
      </w:pPr>
      <w:r w:rsidRPr="007300CD">
        <w:rPr>
          <w:rFonts w:ascii="Tahoma" w:hAnsi="Tahoma" w:cs="Tahoma"/>
          <w:b/>
          <w:sz w:val="24"/>
          <w:szCs w:val="24"/>
        </w:rPr>
        <w:t>Επιβάρυνση μονόκλινου +160€</w:t>
      </w:r>
    </w:p>
    <w:p w:rsidR="007300CD" w:rsidRPr="007300CD" w:rsidRDefault="007300CD" w:rsidP="007300CD">
      <w:pPr>
        <w:jc w:val="both"/>
        <w:rPr>
          <w:rFonts w:ascii="Tahoma" w:hAnsi="Tahoma" w:cs="Tahoma"/>
          <w:b/>
          <w:sz w:val="24"/>
          <w:szCs w:val="24"/>
        </w:rPr>
      </w:pPr>
      <w:bookmarkStart w:id="0" w:name="_GoBack"/>
      <w:bookmarkEnd w:id="0"/>
    </w:p>
    <w:p w:rsidR="001772FF" w:rsidRPr="001772FF" w:rsidRDefault="001772FF" w:rsidP="001772FF">
      <w:pPr>
        <w:rPr>
          <w:rFonts w:asciiTheme="minorHAnsi" w:hAnsiTheme="minorHAnsi" w:cstheme="minorHAnsi"/>
          <w:b/>
          <w:sz w:val="48"/>
          <w:szCs w:val="48"/>
        </w:rPr>
      </w:pPr>
    </w:p>
    <w:sectPr w:rsidR="001772FF" w:rsidRPr="001772FF" w:rsidSect="00A07ACE">
      <w:headerReference w:type="default" r:id="rId12"/>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A4D" w:rsidRDefault="00FA7A4D">
      <w:r>
        <w:separator/>
      </w:r>
    </w:p>
  </w:endnote>
  <w:endnote w:type="continuationSeparator" w:id="1">
    <w:p w:rsidR="00FA7A4D" w:rsidRDefault="00FA7A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A4D" w:rsidRDefault="00FA7A4D">
      <w:r>
        <w:separator/>
      </w:r>
    </w:p>
  </w:footnote>
  <w:footnote w:type="continuationSeparator" w:id="1">
    <w:p w:rsidR="00FA7A4D" w:rsidRDefault="00FA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051674">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051674">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741231"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051674">
    <w:pPr>
      <w:ind w:left="1843"/>
      <w:jc w:val="both"/>
      <w:rPr>
        <w:rFonts w:ascii="Georgia" w:hAnsi="Georgia"/>
        <w:i/>
        <w:sz w:val="32"/>
        <w:szCs w:val="32"/>
        <w:lang w:val="de-DE"/>
      </w:rPr>
    </w:pPr>
    <w:r w:rsidRPr="00051674">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54E7D"/>
    <w:multiLevelType w:val="hybridMultilevel"/>
    <w:tmpl w:val="D0B069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4">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8F82D0D"/>
    <w:multiLevelType w:val="hybridMultilevel"/>
    <w:tmpl w:val="ADC4E964"/>
    <w:lvl w:ilvl="0" w:tplc="04080001">
      <w:start w:val="1"/>
      <w:numFmt w:val="bullet"/>
      <w:lvlText w:val=""/>
      <w:lvlJc w:val="left"/>
      <w:pPr>
        <w:tabs>
          <w:tab w:val="num" w:pos="720"/>
        </w:tabs>
        <w:ind w:left="720" w:hanging="360"/>
      </w:pPr>
      <w:rPr>
        <w:rFonts w:ascii="Symbol" w:hAnsi="Symbol"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6"/>
  </w:num>
  <w:num w:numId="3">
    <w:abstractNumId w:val="2"/>
  </w:num>
  <w:num w:numId="4">
    <w:abstractNumId w:val="7"/>
  </w:num>
  <w:num w:numId="5">
    <w:abstractNumId w:val="14"/>
  </w:num>
  <w:num w:numId="6">
    <w:abstractNumId w:val="8"/>
  </w:num>
  <w:num w:numId="7">
    <w:abstractNumId w:val="17"/>
  </w:num>
  <w:num w:numId="8">
    <w:abstractNumId w:val="12"/>
  </w:num>
  <w:num w:numId="9">
    <w:abstractNumId w:val="5"/>
  </w:num>
  <w:num w:numId="10">
    <w:abstractNumId w:val="10"/>
  </w:num>
  <w:num w:numId="11">
    <w:abstractNumId w:val="18"/>
  </w:num>
  <w:num w:numId="12">
    <w:abstractNumId w:val="15"/>
  </w:num>
  <w:num w:numId="13">
    <w:abstractNumId w:val="4"/>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16"/>
  </w:num>
  <w:num w:numId="20">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stylePaneFormatFilter w:val="3F01"/>
  <w:defaultTabStop w:val="720"/>
  <w:noPunctuationKerning/>
  <w:characterSpacingControl w:val="doNotCompress"/>
  <w:hdrShapeDefaults>
    <o:shapedefaults v:ext="edit" spidmax="62466"/>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1674"/>
    <w:rsid w:val="00055396"/>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A74"/>
    <w:rsid w:val="003426BA"/>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5102"/>
    <w:rsid w:val="004906E2"/>
    <w:rsid w:val="004927C7"/>
    <w:rsid w:val="00495383"/>
    <w:rsid w:val="00495D89"/>
    <w:rsid w:val="004A6D18"/>
    <w:rsid w:val="004D6B0B"/>
    <w:rsid w:val="004E0DEB"/>
    <w:rsid w:val="004F0945"/>
    <w:rsid w:val="00502D73"/>
    <w:rsid w:val="005069DC"/>
    <w:rsid w:val="00510FD3"/>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665E"/>
    <w:rsid w:val="00651895"/>
    <w:rsid w:val="00653F5E"/>
    <w:rsid w:val="006542AA"/>
    <w:rsid w:val="00666830"/>
    <w:rsid w:val="0068064A"/>
    <w:rsid w:val="00692034"/>
    <w:rsid w:val="006935F9"/>
    <w:rsid w:val="006B297C"/>
    <w:rsid w:val="006B3495"/>
    <w:rsid w:val="006B3945"/>
    <w:rsid w:val="006B5FB3"/>
    <w:rsid w:val="006C56CE"/>
    <w:rsid w:val="006D188D"/>
    <w:rsid w:val="006D31DE"/>
    <w:rsid w:val="006D563A"/>
    <w:rsid w:val="006D66B0"/>
    <w:rsid w:val="006E1A38"/>
    <w:rsid w:val="006F33C4"/>
    <w:rsid w:val="006F5FAD"/>
    <w:rsid w:val="006F61A7"/>
    <w:rsid w:val="006F72E1"/>
    <w:rsid w:val="00701EB7"/>
    <w:rsid w:val="00702B43"/>
    <w:rsid w:val="00714533"/>
    <w:rsid w:val="00727C8D"/>
    <w:rsid w:val="007300C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31DB"/>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709B0"/>
    <w:rsid w:val="00B70ADB"/>
    <w:rsid w:val="00B81E12"/>
    <w:rsid w:val="00B872D1"/>
    <w:rsid w:val="00BA7718"/>
    <w:rsid w:val="00BB0CF8"/>
    <w:rsid w:val="00BC4A9F"/>
    <w:rsid w:val="00BC5A2F"/>
    <w:rsid w:val="00BC5D7B"/>
    <w:rsid w:val="00BC609B"/>
    <w:rsid w:val="00BD0AE4"/>
    <w:rsid w:val="00BD2903"/>
    <w:rsid w:val="00BD36E9"/>
    <w:rsid w:val="00BD3FD1"/>
    <w:rsid w:val="00BD5FA8"/>
    <w:rsid w:val="00BE2818"/>
    <w:rsid w:val="00BE3A7F"/>
    <w:rsid w:val="00BE57DC"/>
    <w:rsid w:val="00BE5A5D"/>
    <w:rsid w:val="00BF0B2A"/>
    <w:rsid w:val="00BF288B"/>
    <w:rsid w:val="00C0337E"/>
    <w:rsid w:val="00C248A8"/>
    <w:rsid w:val="00C3078E"/>
    <w:rsid w:val="00C47B6D"/>
    <w:rsid w:val="00C61971"/>
    <w:rsid w:val="00C77F1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46222"/>
    <w:rsid w:val="00D53C39"/>
    <w:rsid w:val="00D6477D"/>
    <w:rsid w:val="00D6782C"/>
    <w:rsid w:val="00D70A8B"/>
    <w:rsid w:val="00D7201B"/>
    <w:rsid w:val="00D73863"/>
    <w:rsid w:val="00D74918"/>
    <w:rsid w:val="00D85A82"/>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A7A4D"/>
    <w:rsid w:val="00FB4C1F"/>
    <w:rsid w:val="00FC1B9B"/>
    <w:rsid w:val="00FC6C89"/>
    <w:rsid w:val="00FD767C"/>
    <w:rsid w:val="00FE49BC"/>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0%CE%BF%CF%84%CE%B1%CE%BC%CF%8C%CF%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91%CE%BD%CF%84%CE%AF%CF%81%CF%81%CE%B9%CE%BF_%CE%91%CE%B9%CF%84%CF%89%CE%BB%CE%BF%CE%B1%CE%BA%CE%B1%CF%81%CE%BD%CE%B1%CE%BD%CE%AF%CE%B1%CF%8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ki/%CE%9A%CE%AC%CF%83%CF%84%CF%81%CE%BF_%CE%9D%CE%B1%CF%85%CF%80%CE%AC%CE%BA%CF%84%CE%BF%CF%85" TargetMode="External"/><Relationship Id="rId5" Type="http://schemas.openxmlformats.org/officeDocument/2006/relationships/footnotes" Target="footnotes.xml"/><Relationship Id="rId10" Type="http://schemas.openxmlformats.org/officeDocument/2006/relationships/hyperlink" Target="https://el.wikipedia.org/wiki/%CE%9B%CE%B9%CE%BC%CE%AD%CE%BD%CE%B1%CF%82" TargetMode="External"/><Relationship Id="rId4" Type="http://schemas.openxmlformats.org/officeDocument/2006/relationships/webSettings" Target="webSettings.xml"/><Relationship Id="rId9" Type="http://schemas.openxmlformats.org/officeDocument/2006/relationships/hyperlink" Target="https://el.wikipedia.org/wiki/%CE%9C%CF%8C%CF%81%CE%BD%CE%BF%CF%8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3</Pages>
  <Words>1399</Words>
  <Characters>7560</Characters>
  <Application>Microsoft Office Word</Application>
  <DocSecurity>0</DocSecurity>
  <Lines>63</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62</cp:revision>
  <cp:lastPrinted>2018-12-20T08:29:00Z</cp:lastPrinted>
  <dcterms:created xsi:type="dcterms:W3CDTF">2017-11-08T09:06:00Z</dcterms:created>
  <dcterms:modified xsi:type="dcterms:W3CDTF">2026-01-12T14:41:00Z</dcterms:modified>
</cp:coreProperties>
</file>